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80CFC" w:rsidRPr="00673D29" w:rsidTr="00962A0C">
        <w:trPr>
          <w:trHeight w:val="743"/>
        </w:trPr>
        <w:tc>
          <w:tcPr>
            <w:tcW w:w="4436" w:type="dxa"/>
          </w:tcPr>
          <w:p w:rsidR="00180CFC" w:rsidRPr="00673D29" w:rsidRDefault="00180CFC" w:rsidP="00962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180CFC" w:rsidRPr="00673D29" w:rsidRDefault="00180CFC" w:rsidP="00962A0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180CFC" w:rsidRPr="00673D29" w:rsidRDefault="00180CFC" w:rsidP="00962A0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180CFC" w:rsidRPr="00673D29" w:rsidRDefault="00180CFC" w:rsidP="00962A0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180CFC" w:rsidRPr="00673D29" w:rsidRDefault="00180CFC" w:rsidP="00962A0C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1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 xml:space="preserve"> tháng 04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180CFC" w:rsidRPr="001C49B6" w:rsidRDefault="00180CFC" w:rsidP="00180CFC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180CFC" w:rsidRPr="005223EE" w:rsidRDefault="00180CFC" w:rsidP="00180CFC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5223EE">
        <w:rPr>
          <w:b/>
          <w:sz w:val="24"/>
        </w:rPr>
        <w:t>KẾ HOẠCH TUẦN 38</w:t>
      </w:r>
    </w:p>
    <w:p w:rsidR="00180CFC" w:rsidRDefault="00180CFC" w:rsidP="00180CFC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17/04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23/04/2023</w:t>
      </w:r>
      <w:r w:rsidRPr="00190071">
        <w:rPr>
          <w:b/>
          <w:i/>
          <w:sz w:val="24"/>
        </w:rPr>
        <w:t>)</w:t>
      </w:r>
    </w:p>
    <w:p w:rsidR="00180CFC" w:rsidRPr="001C49B6" w:rsidRDefault="00180CFC" w:rsidP="00180CFC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37</w:t>
      </w:r>
      <w:r w:rsidRPr="001C49B6">
        <w:rPr>
          <w:b/>
          <w:sz w:val="24"/>
        </w:rPr>
        <w:t>:</w:t>
      </w:r>
      <w:r w:rsidRPr="00C567E3">
        <w:rPr>
          <w:sz w:val="24"/>
        </w:rPr>
        <w:t xml:space="preserve"> </w:t>
      </w:r>
      <w:r w:rsidRPr="001C49B6">
        <w:rPr>
          <w:sz w:val="24"/>
        </w:rPr>
        <w:t xml:space="preserve">Đã thực hiện và hoàn thành kế hoạch tuần </w:t>
      </w:r>
      <w:r>
        <w:rPr>
          <w:sz w:val="24"/>
        </w:rPr>
        <w:t>37</w:t>
      </w:r>
      <w:r w:rsidRPr="001C49B6">
        <w:rPr>
          <w:sz w:val="24"/>
        </w:rPr>
        <w:t>.</w:t>
      </w:r>
    </w:p>
    <w:p w:rsidR="00180CFC" w:rsidRDefault="00180CFC" w:rsidP="00180CFC">
      <w:pPr>
        <w:jc w:val="both"/>
        <w:rPr>
          <w:sz w:val="24"/>
        </w:rPr>
      </w:pPr>
      <w:r>
        <w:rPr>
          <w:sz w:val="24"/>
        </w:rPr>
        <w:t>- Đã phối hợp với trường chỉ đạo các hoạt động chuyên môn: Giảng dạy hoàn thành chương trình tuần 30, bồi dưỡng HS năng khiếu, phụ đạo HS có năng lực hạn chế và chưa hoàn thành trong GHKII; Chỉ đạo công tác ra đề thi HKII; chỉ đạo sinh hoạt tổ chuyên môn tổ chức chọn SGK lớp 4 và đánh giá công tác BDTX chương trình bồi dưỡng 1,2 năm học 2022-2023.</w:t>
      </w:r>
    </w:p>
    <w:p w:rsidR="00180CFC" w:rsidRDefault="00180CFC" w:rsidP="00180CFC">
      <w:pPr>
        <w:jc w:val="both"/>
        <w:rPr>
          <w:sz w:val="24"/>
        </w:rPr>
      </w:pPr>
      <w:r w:rsidRPr="00673D29">
        <w:rPr>
          <w:sz w:val="24"/>
        </w:rPr>
        <w:t>- Phối hợp với trường chỉ đạo</w:t>
      </w:r>
      <w:r>
        <w:rPr>
          <w:sz w:val="24"/>
        </w:rPr>
        <w:t xml:space="preserve"> kiểm tra HĐSP của GV. </w:t>
      </w:r>
    </w:p>
    <w:p w:rsidR="00180CFC" w:rsidRDefault="00180CFC" w:rsidP="00180CFC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Vận động CBĐV tham gia cuộc thi “Một triệu sáng kiến”.</w:t>
      </w:r>
    </w:p>
    <w:p w:rsidR="00180CFC" w:rsidRPr="001C49B6" w:rsidRDefault="00180CFC" w:rsidP="00180CFC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38</w:t>
      </w:r>
      <w:r w:rsidRPr="001C49B6">
        <w:rPr>
          <w:b/>
          <w:sz w:val="24"/>
        </w:rPr>
        <w:t>:</w:t>
      </w:r>
    </w:p>
    <w:tbl>
      <w:tblPr>
        <w:tblW w:w="101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565"/>
        <w:gridCol w:w="2507"/>
      </w:tblGrid>
      <w:tr w:rsidR="00180CFC" w:rsidRPr="00673D29" w:rsidTr="00180CFC">
        <w:tc>
          <w:tcPr>
            <w:tcW w:w="1090" w:type="dxa"/>
          </w:tcPr>
          <w:p w:rsidR="00180CFC" w:rsidRPr="00673D29" w:rsidRDefault="00180CFC" w:rsidP="00962A0C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565" w:type="dxa"/>
          </w:tcPr>
          <w:p w:rsidR="00180CFC" w:rsidRPr="00673D29" w:rsidRDefault="00180CFC" w:rsidP="00962A0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180CFC" w:rsidRPr="00673D29" w:rsidRDefault="00180CFC" w:rsidP="00962A0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180CFC" w:rsidRPr="00673D29" w:rsidTr="00180CFC">
        <w:tc>
          <w:tcPr>
            <w:tcW w:w="1090" w:type="dxa"/>
          </w:tcPr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17/04</w:t>
            </w:r>
          </w:p>
        </w:tc>
        <w:tc>
          <w:tcPr>
            <w:tcW w:w="6565" w:type="dxa"/>
          </w:tcPr>
          <w:p w:rsidR="00180CFC" w:rsidRPr="00673D29" w:rsidRDefault="00180CFC" w:rsidP="00962A0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Chào cờ đầu tuần.</w:t>
            </w:r>
          </w:p>
          <w:p w:rsidR="00180CFC" w:rsidRDefault="00180CFC" w:rsidP="00962A0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chương trình tuần 3</w:t>
            </w:r>
            <w:r>
              <w:rPr>
                <w:sz w:val="24"/>
              </w:rPr>
              <w:t xml:space="preserve">1,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</w:t>
            </w:r>
            <w:r w:rsidRPr="00673D29">
              <w:rPr>
                <w:sz w:val="24"/>
              </w:rPr>
              <w:t xml:space="preserve">. </w:t>
            </w:r>
          </w:p>
          <w:p w:rsidR="00180CFC" w:rsidRPr="00673D29" w:rsidRDefault="00180CFC" w:rsidP="00962A0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Vận động CBĐV tham gia cuộc thi “Một triệu sáng kiến, …” và tổng hợp cập nhật trên phần mềm của Công đoàn Việt Nam.</w:t>
            </w:r>
          </w:p>
        </w:tc>
        <w:tc>
          <w:tcPr>
            <w:tcW w:w="2507" w:type="dxa"/>
          </w:tcPr>
          <w:p w:rsidR="00180CFC" w:rsidRPr="00673D29" w:rsidRDefault="00180CFC" w:rsidP="00962A0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180CFC" w:rsidRDefault="00180CFC" w:rsidP="00962A0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ĐVPT</w:t>
            </w:r>
          </w:p>
          <w:p w:rsidR="00180CFC" w:rsidRDefault="00180CFC" w:rsidP="00962A0C">
            <w:pPr>
              <w:jc w:val="both"/>
              <w:rPr>
                <w:sz w:val="24"/>
              </w:rPr>
            </w:pPr>
          </w:p>
          <w:p w:rsidR="00180CFC" w:rsidRDefault="00180CFC" w:rsidP="00962A0C">
            <w:pPr>
              <w:jc w:val="both"/>
              <w:rPr>
                <w:sz w:val="24"/>
              </w:rPr>
            </w:pPr>
          </w:p>
          <w:p w:rsidR="00180CFC" w:rsidRDefault="00180CFC" w:rsidP="00962A0C">
            <w:pPr>
              <w:jc w:val="both"/>
              <w:rPr>
                <w:sz w:val="24"/>
              </w:rPr>
            </w:pPr>
            <w:r>
              <w:rPr>
                <w:sz w:val="24"/>
              </w:rPr>
              <w:t>- Các tổ trưởng CĐ</w:t>
            </w:r>
          </w:p>
          <w:p w:rsidR="00180CFC" w:rsidRPr="00673D29" w:rsidRDefault="00180CFC" w:rsidP="00962A0C">
            <w:pPr>
              <w:jc w:val="both"/>
              <w:rPr>
                <w:sz w:val="24"/>
              </w:rPr>
            </w:pPr>
          </w:p>
        </w:tc>
      </w:tr>
      <w:tr w:rsidR="00180CFC" w:rsidRPr="00673D29" w:rsidTr="00180CFC">
        <w:tc>
          <w:tcPr>
            <w:tcW w:w="1090" w:type="dxa"/>
          </w:tcPr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565" w:type="dxa"/>
            <w:vAlign w:val="center"/>
          </w:tcPr>
          <w:p w:rsidR="00180CFC" w:rsidRPr="00673D29" w:rsidRDefault="00180CFC" w:rsidP="00962A0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 w:rsidRPr="00673D29">
              <w:rPr>
                <w:sz w:val="24"/>
              </w:rPr>
              <w:t xml:space="preserve">. Bồi dưỡng, phụ đạo HS. </w:t>
            </w:r>
          </w:p>
          <w:p w:rsidR="00180CFC" w:rsidRPr="00673D29" w:rsidRDefault="00180CFC" w:rsidP="00962A0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công tác </w:t>
            </w:r>
            <w:r>
              <w:rPr>
                <w:sz w:val="24"/>
              </w:rPr>
              <w:t>thẩm định</w:t>
            </w:r>
            <w:r w:rsidRPr="00673D29">
              <w:rPr>
                <w:sz w:val="24"/>
              </w:rPr>
              <w:t xml:space="preserve"> đề thi HKII</w:t>
            </w:r>
          </w:p>
          <w:p w:rsidR="00180CFC" w:rsidRPr="00673D29" w:rsidRDefault="00180CFC" w:rsidP="00962A0C">
            <w:pPr>
              <w:tabs>
                <w:tab w:val="left" w:pos="436"/>
              </w:tabs>
              <w:jc w:val="both"/>
              <w:rPr>
                <w:sz w:val="24"/>
                <w:lang w:val="nl-NL"/>
              </w:rPr>
            </w:pPr>
            <w:r w:rsidRPr="00673D29">
              <w:rPr>
                <w:sz w:val="24"/>
                <w:lang w:val="nl-NL"/>
              </w:rPr>
              <w:t>- Kiểm tra giám sát việc sử dụng tài sản và tài chính Công đoàn.</w:t>
            </w:r>
          </w:p>
        </w:tc>
        <w:tc>
          <w:tcPr>
            <w:tcW w:w="2507" w:type="dxa"/>
          </w:tcPr>
          <w:p w:rsidR="00180CFC" w:rsidRPr="00673D29" w:rsidRDefault="00180CFC" w:rsidP="00962A0C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180CFC" w:rsidRDefault="00180CFC" w:rsidP="00962A0C">
            <w:pPr>
              <w:tabs>
                <w:tab w:val="left" w:pos="456"/>
              </w:tabs>
              <w:rPr>
                <w:sz w:val="24"/>
              </w:rPr>
            </w:pPr>
          </w:p>
          <w:p w:rsidR="00180CFC" w:rsidRDefault="00180CFC" w:rsidP="00962A0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180CFC" w:rsidRPr="00673D29" w:rsidRDefault="00180CFC" w:rsidP="00962A0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CT, KT, </w:t>
            </w:r>
            <w:r>
              <w:rPr>
                <w:sz w:val="24"/>
              </w:rPr>
              <w:t>U</w:t>
            </w:r>
            <w:r w:rsidRPr="00673D29">
              <w:rPr>
                <w:sz w:val="24"/>
              </w:rPr>
              <w:t>BKT</w:t>
            </w:r>
          </w:p>
        </w:tc>
      </w:tr>
      <w:tr w:rsidR="00180CFC" w:rsidRPr="00673D29" w:rsidTr="00180CFC">
        <w:trPr>
          <w:trHeight w:val="659"/>
        </w:trPr>
        <w:tc>
          <w:tcPr>
            <w:tcW w:w="1090" w:type="dxa"/>
          </w:tcPr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565" w:type="dxa"/>
            <w:vAlign w:val="center"/>
          </w:tcPr>
          <w:p w:rsidR="00180CFC" w:rsidRPr="00673D29" w:rsidRDefault="00180CFC" w:rsidP="00962A0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 w:rsidRPr="00673D29">
              <w:rPr>
                <w:sz w:val="24"/>
              </w:rPr>
              <w:t xml:space="preserve">. Bồi dưỡng, phụ đạo HS. </w:t>
            </w:r>
          </w:p>
          <w:p w:rsidR="00180CFC" w:rsidRPr="00673D29" w:rsidRDefault="00180CFC" w:rsidP="00962A0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tham gia tập huấn chương trình GD Stem tại Trường TH TQT..</w:t>
            </w:r>
          </w:p>
        </w:tc>
        <w:tc>
          <w:tcPr>
            <w:tcW w:w="2507" w:type="dxa"/>
          </w:tcPr>
          <w:p w:rsidR="00180CFC" w:rsidRPr="00673D29" w:rsidRDefault="00180CFC" w:rsidP="00962A0C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180CFC" w:rsidRDefault="00180CFC" w:rsidP="00962A0C">
            <w:pPr>
              <w:jc w:val="both"/>
              <w:rPr>
                <w:sz w:val="24"/>
              </w:rPr>
            </w:pPr>
          </w:p>
          <w:p w:rsidR="00180CFC" w:rsidRPr="00673D29" w:rsidRDefault="00180CFC" w:rsidP="00962A0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180CFC" w:rsidRPr="00673D29" w:rsidTr="00180CFC">
        <w:tc>
          <w:tcPr>
            <w:tcW w:w="1090" w:type="dxa"/>
          </w:tcPr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565" w:type="dxa"/>
          </w:tcPr>
          <w:p w:rsidR="00180CFC" w:rsidRPr="00673D29" w:rsidRDefault="00180CFC" w:rsidP="00962A0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</w:t>
            </w:r>
            <w:r>
              <w:rPr>
                <w:sz w:val="24"/>
              </w:rPr>
              <w:t>ạo thực hiện giảng dạy theo TKB;</w:t>
            </w:r>
            <w:r w:rsidRPr="00673D29">
              <w:rPr>
                <w:sz w:val="24"/>
              </w:rPr>
              <w:t xml:space="preserve">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bộ.</w:t>
            </w:r>
            <w:r w:rsidRPr="00673D29">
              <w:rPr>
                <w:sz w:val="24"/>
              </w:rPr>
              <w:t xml:space="preserve"> </w:t>
            </w:r>
          </w:p>
          <w:p w:rsidR="00180CFC" w:rsidRPr="00673D29" w:rsidRDefault="00180CFC" w:rsidP="00962A0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Triển khai kế hoạch tháng công nhân, Bộ tiêu chí ứng xử trong gia đình đoàn viên NLĐ; CV tham gia hội thi sáng tạo kĩ thuật tỉnh TT Huế năm 2023; CV cuộc thi thiết kế biểu trưng và tranh cổ động Đại hội XIII Công đoàn Việt Nam.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07" w:type="dxa"/>
          </w:tcPr>
          <w:p w:rsidR="00180CFC" w:rsidRPr="00673D29" w:rsidRDefault="00180CFC" w:rsidP="00962A0C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180CFC" w:rsidRPr="00673D29" w:rsidRDefault="00180CFC" w:rsidP="00962A0C">
            <w:pPr>
              <w:jc w:val="both"/>
              <w:rPr>
                <w:sz w:val="24"/>
              </w:rPr>
            </w:pPr>
          </w:p>
          <w:p w:rsidR="00180CFC" w:rsidRPr="00673D29" w:rsidRDefault="00180CFC" w:rsidP="00962A0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</w:tc>
      </w:tr>
      <w:tr w:rsidR="00180CFC" w:rsidRPr="00673D29" w:rsidTr="00180CFC">
        <w:tc>
          <w:tcPr>
            <w:tcW w:w="1090" w:type="dxa"/>
          </w:tcPr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565" w:type="dxa"/>
          </w:tcPr>
          <w:p w:rsidR="00180CFC" w:rsidRPr="00673D29" w:rsidRDefault="00180CFC" w:rsidP="00962A0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</w:t>
            </w:r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bộ.</w:t>
            </w:r>
            <w:r w:rsidRPr="00673D29">
              <w:rPr>
                <w:sz w:val="24"/>
              </w:rPr>
              <w:t xml:space="preserve"> </w:t>
            </w:r>
          </w:p>
          <w:p w:rsidR="00180CFC" w:rsidRPr="00673D29" w:rsidRDefault="00180CFC" w:rsidP="00962A0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công tác </w:t>
            </w:r>
            <w:r>
              <w:rPr>
                <w:sz w:val="24"/>
              </w:rPr>
              <w:t>thẩm định</w:t>
            </w:r>
            <w:r w:rsidRPr="00673D29">
              <w:rPr>
                <w:sz w:val="24"/>
              </w:rPr>
              <w:t xml:space="preserve"> đề thi HKII</w:t>
            </w:r>
          </w:p>
        </w:tc>
        <w:tc>
          <w:tcPr>
            <w:tcW w:w="2507" w:type="dxa"/>
          </w:tcPr>
          <w:p w:rsidR="00180CFC" w:rsidRPr="00673D29" w:rsidRDefault="00180CFC" w:rsidP="00962A0C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180CFC" w:rsidRPr="00673D29" w:rsidRDefault="00180CFC" w:rsidP="00962A0C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180CFC" w:rsidRPr="00673D29" w:rsidRDefault="00180CFC" w:rsidP="00962A0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180CFC" w:rsidRPr="00673D29" w:rsidTr="00180CFC">
        <w:tc>
          <w:tcPr>
            <w:tcW w:w="1090" w:type="dxa"/>
          </w:tcPr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565" w:type="dxa"/>
          </w:tcPr>
          <w:p w:rsidR="00180CFC" w:rsidRDefault="00180CFC" w:rsidP="00962A0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bồi dưỡng Đội tuyển HS NK.</w:t>
            </w:r>
          </w:p>
          <w:p w:rsidR="00180CFC" w:rsidRDefault="00180CFC" w:rsidP="00962A0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Nghỉ</w:t>
            </w:r>
          </w:p>
          <w:p w:rsidR="00180CFC" w:rsidRPr="00673D29" w:rsidRDefault="00180CFC" w:rsidP="00962A0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39</w:t>
            </w:r>
          </w:p>
        </w:tc>
        <w:tc>
          <w:tcPr>
            <w:tcW w:w="2507" w:type="dxa"/>
          </w:tcPr>
          <w:p w:rsidR="00180CFC" w:rsidRDefault="00180CFC" w:rsidP="00962A0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180CFC" w:rsidRDefault="00180CFC" w:rsidP="00962A0C">
            <w:pPr>
              <w:tabs>
                <w:tab w:val="left" w:pos="456"/>
              </w:tabs>
              <w:rPr>
                <w:sz w:val="24"/>
              </w:rPr>
            </w:pPr>
          </w:p>
          <w:p w:rsidR="00180CFC" w:rsidRPr="00673D29" w:rsidRDefault="00180CFC" w:rsidP="00962A0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180CFC" w:rsidRPr="00673D29" w:rsidTr="00180CFC">
        <w:tc>
          <w:tcPr>
            <w:tcW w:w="1090" w:type="dxa"/>
          </w:tcPr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180CFC" w:rsidRPr="000E3FB1" w:rsidRDefault="00180CFC" w:rsidP="00962A0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565" w:type="dxa"/>
            <w:vAlign w:val="center"/>
          </w:tcPr>
          <w:p w:rsidR="00180CFC" w:rsidRDefault="00180CFC" w:rsidP="00962A0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bồi dưỡng Đội tuyển HS NK.</w:t>
            </w:r>
          </w:p>
          <w:p w:rsidR="00180CFC" w:rsidRPr="00673D29" w:rsidRDefault="00180CFC" w:rsidP="00962A0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180CFC" w:rsidRPr="00673D29" w:rsidRDefault="00180CFC" w:rsidP="00962A0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</w:tc>
      </w:tr>
    </w:tbl>
    <w:p w:rsidR="00180CFC" w:rsidRDefault="00180CFC" w:rsidP="00180CFC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</w:p>
    <w:p w:rsidR="00180CFC" w:rsidRDefault="00180CFC" w:rsidP="00180CFC">
      <w:pPr>
        <w:ind w:left="5040" w:firstLine="720"/>
        <w:rPr>
          <w:b/>
          <w:sz w:val="24"/>
        </w:rPr>
      </w:pPr>
      <w:bookmarkStart w:id="0" w:name="_GoBack"/>
      <w:bookmarkEnd w:id="0"/>
    </w:p>
    <w:p w:rsidR="00180CFC" w:rsidRPr="001C49B6" w:rsidRDefault="00180CFC" w:rsidP="00180CFC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180CFC" w:rsidRPr="001C49B6" w:rsidRDefault="00180CFC" w:rsidP="00180CFC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180CFC" w:rsidRPr="001C49B6" w:rsidRDefault="00180CFC" w:rsidP="00180CFC">
      <w:pPr>
        <w:ind w:left="60"/>
        <w:rPr>
          <w:b/>
          <w:i/>
          <w:sz w:val="24"/>
          <w:u w:val="single"/>
        </w:rPr>
      </w:pPr>
    </w:p>
    <w:p w:rsidR="00180CFC" w:rsidRPr="001C49B6" w:rsidRDefault="00180CFC" w:rsidP="00180CFC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180CFC" w:rsidRPr="001C49B6" w:rsidRDefault="00180CFC" w:rsidP="00180CFC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180CFC" w:rsidRPr="001C49B6" w:rsidRDefault="00180CFC" w:rsidP="00180CFC">
      <w:pPr>
        <w:rPr>
          <w:i/>
          <w:sz w:val="24"/>
        </w:rPr>
      </w:pPr>
    </w:p>
    <w:p w:rsidR="00180CFC" w:rsidRDefault="00180CFC" w:rsidP="00180CFC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0F510B">
      <w:pgSz w:w="11907" w:h="16840" w:code="9"/>
      <w:pgMar w:top="680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0B"/>
    <w:rsid w:val="0000340B"/>
    <w:rsid w:val="000E1E08"/>
    <w:rsid w:val="000F510B"/>
    <w:rsid w:val="00180CFC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F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F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2023-04-15T08:55:00Z</dcterms:created>
  <dcterms:modified xsi:type="dcterms:W3CDTF">2023-04-15T09:00:00Z</dcterms:modified>
</cp:coreProperties>
</file>