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37732" w:rsidRPr="00673D29" w:rsidTr="00431846">
        <w:trPr>
          <w:trHeight w:val="743"/>
        </w:trPr>
        <w:tc>
          <w:tcPr>
            <w:tcW w:w="4436" w:type="dxa"/>
          </w:tcPr>
          <w:p w:rsidR="00137732" w:rsidRPr="00673D29" w:rsidRDefault="00137732" w:rsidP="00431846">
            <w:pPr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37732" w:rsidRPr="00673D29" w:rsidRDefault="00137732" w:rsidP="0043184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137732" w:rsidRPr="00673D29" w:rsidRDefault="00137732" w:rsidP="0043184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37732" w:rsidRPr="00673D29" w:rsidRDefault="00137732" w:rsidP="0043184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37732" w:rsidRPr="00673D29" w:rsidRDefault="00137732" w:rsidP="00431846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37732" w:rsidRPr="008E1421" w:rsidRDefault="00137732" w:rsidP="00137732">
      <w:pPr>
        <w:tabs>
          <w:tab w:val="left" w:pos="7830"/>
        </w:tabs>
        <w:rPr>
          <w:color w:val="000000"/>
          <w:sz w:val="18"/>
          <w:szCs w:val="18"/>
        </w:rPr>
      </w:pPr>
      <w:r w:rsidRPr="008E1421">
        <w:rPr>
          <w:color w:val="000000"/>
          <w:sz w:val="24"/>
        </w:rPr>
        <w:tab/>
      </w:r>
    </w:p>
    <w:p w:rsidR="00137732" w:rsidRPr="008E1421" w:rsidRDefault="00137732" w:rsidP="00137732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8E1421">
        <w:rPr>
          <w:b/>
          <w:color w:val="000000"/>
          <w:sz w:val="24"/>
        </w:rPr>
        <w:t>KẾ HOẠCH TUẦN 30</w:t>
      </w:r>
    </w:p>
    <w:p w:rsidR="00137732" w:rsidRDefault="00137732" w:rsidP="0013773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137732" w:rsidRPr="001C49B6" w:rsidRDefault="00137732" w:rsidP="0013773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137732" w:rsidRPr="001C49B6" w:rsidRDefault="00137732" w:rsidP="00137732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29</w:t>
      </w:r>
      <w:r w:rsidRPr="001C49B6">
        <w:rPr>
          <w:sz w:val="24"/>
        </w:rPr>
        <w:t>.</w:t>
      </w:r>
    </w:p>
    <w:p w:rsidR="00137732" w:rsidRDefault="00137732" w:rsidP="00137732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22,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137732" w:rsidRDefault="00137732" w:rsidP="00137732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Phối hợp với trường </w:t>
      </w:r>
      <w:r>
        <w:rPr>
          <w:sz w:val="24"/>
        </w:rPr>
        <w:t>đón đoàn kiểm tra của PGD.</w:t>
      </w:r>
    </w:p>
    <w:p w:rsidR="00137732" w:rsidRDefault="00137732" w:rsidP="00137732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tổ chức thành công Đại hội CĐCS nhiệm kỳ 2023-2028.</w:t>
      </w:r>
    </w:p>
    <w:p w:rsidR="00137732" w:rsidRPr="001C49B6" w:rsidRDefault="00137732" w:rsidP="00137732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326"/>
      </w:tblGrid>
      <w:tr w:rsidR="00137732" w:rsidRPr="00673D29" w:rsidTr="00466237">
        <w:tc>
          <w:tcPr>
            <w:tcW w:w="1090" w:type="dxa"/>
          </w:tcPr>
          <w:p w:rsidR="00137732" w:rsidRPr="00673D29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326" w:type="dxa"/>
          </w:tcPr>
          <w:p w:rsidR="00137732" w:rsidRPr="00673D29" w:rsidRDefault="00137732" w:rsidP="0043184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22.</w:t>
            </w:r>
          </w:p>
          <w:p w:rsidR="00137732" w:rsidRDefault="00CC5AE9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số liệu nộp LĐLĐ huyện</w:t>
            </w:r>
          </w:p>
          <w:p w:rsidR="00CC5AE9" w:rsidRPr="000E3FB1" w:rsidRDefault="00CC5AE9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Đăng ký chỉ tiêu hiến máu tình nguyện do LĐLĐ giao chỉ tiêu</w:t>
            </w:r>
          </w:p>
        </w:tc>
        <w:tc>
          <w:tcPr>
            <w:tcW w:w="2326" w:type="dxa"/>
          </w:tcPr>
          <w:p w:rsidR="00137732" w:rsidRPr="00673D29" w:rsidRDefault="00137732" w:rsidP="0043184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37732" w:rsidRPr="00673D29" w:rsidRDefault="00137732" w:rsidP="00431846">
            <w:pPr>
              <w:jc w:val="both"/>
              <w:rPr>
                <w:sz w:val="24"/>
              </w:rPr>
            </w:pPr>
          </w:p>
          <w:p w:rsidR="00CC5AE9" w:rsidRDefault="00CC5AE9" w:rsidP="0043184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137732" w:rsidRPr="00673D29" w:rsidRDefault="00137732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37732" w:rsidRDefault="00137732" w:rsidP="0043184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xây dựng kế hoạch tổ chức các hoạt động chào mừng Ngày Quốc tế Phụ nữ 08/03.</w:t>
            </w:r>
          </w:p>
          <w:p w:rsidR="00137732" w:rsidRPr="00B050D6" w:rsidRDefault="00137732" w:rsidP="00431846">
            <w:pPr>
              <w:tabs>
                <w:tab w:val="left" w:pos="456"/>
              </w:tabs>
              <w:rPr>
                <w:i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sau Đại hội CĐCS nộp LĐLĐ huyện.</w:t>
            </w:r>
          </w:p>
        </w:tc>
        <w:tc>
          <w:tcPr>
            <w:tcW w:w="2326" w:type="dxa"/>
          </w:tcPr>
          <w:p w:rsidR="00137732" w:rsidRPr="00673D29" w:rsidRDefault="00137732" w:rsidP="0043184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37732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>Trang UV</w:t>
            </w:r>
          </w:p>
          <w:p w:rsidR="00137732" w:rsidRPr="00673D29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137732" w:rsidRPr="00673D29" w:rsidTr="00466237">
        <w:trPr>
          <w:trHeight w:val="545"/>
        </w:trPr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37732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SH và thao giảng.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Xây dựng chương trình toàn khóa của CĐCS nhiệm kỳ 23-28.</w:t>
            </w:r>
          </w:p>
        </w:tc>
        <w:tc>
          <w:tcPr>
            <w:tcW w:w="2326" w:type="dxa"/>
          </w:tcPr>
          <w:p w:rsidR="00137732" w:rsidRPr="00673D29" w:rsidRDefault="00137732" w:rsidP="00431846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37732" w:rsidRDefault="00137732" w:rsidP="00431846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137732" w:rsidRPr="00673D29" w:rsidRDefault="00137732" w:rsidP="00431846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37732" w:rsidRDefault="00137732" w:rsidP="00431846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Xây dựng chương trình toàn khóa của CĐCS nhiệm kỳ 23-28.</w:t>
            </w:r>
          </w:p>
          <w:p w:rsidR="00DD7BE9" w:rsidRPr="00673D29" w:rsidRDefault="00DD7BE9" w:rsidP="00DD7BE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CBGV dự tập huấn SGK lớp 4. </w:t>
            </w:r>
          </w:p>
        </w:tc>
        <w:tc>
          <w:tcPr>
            <w:tcW w:w="2326" w:type="dxa"/>
          </w:tcPr>
          <w:p w:rsidR="00137732" w:rsidRDefault="00137732" w:rsidP="0043184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="0099060F">
              <w:rPr>
                <w:sz w:val="24"/>
              </w:rPr>
              <w:t>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99060F" w:rsidRDefault="0099060F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137732" w:rsidRPr="00673D29" w:rsidRDefault="00137732" w:rsidP="00431846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37732" w:rsidRDefault="00137732" w:rsidP="0043184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UBKT xây dựng chương trình toàn khóa của UBKT CĐCS nhiệm kỳ 23-28.</w:t>
            </w:r>
          </w:p>
          <w:p w:rsidR="00137732" w:rsidRPr="00673D29" w:rsidRDefault="00137732" w:rsidP="0043184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Họp giao ban tại các cơ sở.</w:t>
            </w:r>
          </w:p>
        </w:tc>
        <w:tc>
          <w:tcPr>
            <w:tcW w:w="2326" w:type="dxa"/>
          </w:tcPr>
          <w:p w:rsidR="00137732" w:rsidRPr="00673D29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137732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Ninh CN UBKT</w:t>
            </w:r>
          </w:p>
          <w:p w:rsidR="00137732" w:rsidRPr="00673D29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37732" w:rsidRPr="00673D29" w:rsidRDefault="00137732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BD</w:t>
            </w:r>
            <w:r w:rsidRPr="00673D29">
              <w:rPr>
                <w:sz w:val="24"/>
              </w:rPr>
              <w:t>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 xml:space="preserve">; T.A. </w:t>
            </w:r>
          </w:p>
          <w:p w:rsidR="00137732" w:rsidRPr="00673D29" w:rsidRDefault="00137732" w:rsidP="001006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31 </w:t>
            </w:r>
          </w:p>
        </w:tc>
        <w:tc>
          <w:tcPr>
            <w:tcW w:w="2326" w:type="dxa"/>
          </w:tcPr>
          <w:p w:rsidR="00137732" w:rsidRDefault="00137732" w:rsidP="0043184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137732" w:rsidRPr="00673D29" w:rsidRDefault="00137732" w:rsidP="0043184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137732" w:rsidRPr="00673D29" w:rsidTr="00466237">
        <w:tc>
          <w:tcPr>
            <w:tcW w:w="1090" w:type="dxa"/>
          </w:tcPr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37732" w:rsidRPr="000E3FB1" w:rsidRDefault="00137732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37732" w:rsidRPr="00673D29" w:rsidRDefault="00137732" w:rsidP="0043184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BD</w:t>
            </w:r>
            <w:r w:rsidRPr="00673D29">
              <w:rPr>
                <w:sz w:val="24"/>
              </w:rPr>
              <w:t>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T.A. - Nghỉ</w:t>
            </w:r>
          </w:p>
        </w:tc>
        <w:tc>
          <w:tcPr>
            <w:tcW w:w="2326" w:type="dxa"/>
          </w:tcPr>
          <w:p w:rsidR="00137732" w:rsidRDefault="00137732" w:rsidP="00431846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137732" w:rsidRPr="00673D29" w:rsidRDefault="00137732" w:rsidP="0043184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37732" w:rsidRDefault="00137732" w:rsidP="0013773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137732" w:rsidRDefault="00137732" w:rsidP="00137732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137732" w:rsidRPr="00D012B2" w:rsidRDefault="00137732" w:rsidP="0013773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137732" w:rsidRPr="001C49B6" w:rsidRDefault="00137732" w:rsidP="0013773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37732" w:rsidRPr="001C49B6" w:rsidRDefault="00137732" w:rsidP="0013773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37732" w:rsidRPr="00F22E70" w:rsidRDefault="00137732" w:rsidP="00137732">
      <w:pPr>
        <w:ind w:left="60"/>
        <w:rPr>
          <w:b/>
          <w:i/>
          <w:sz w:val="20"/>
          <w:szCs w:val="20"/>
          <w:u w:val="single"/>
        </w:rPr>
      </w:pPr>
    </w:p>
    <w:p w:rsidR="00137732" w:rsidRPr="001C49B6" w:rsidRDefault="00137732" w:rsidP="00137732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37732" w:rsidRPr="001C49B6" w:rsidRDefault="00137732" w:rsidP="0013773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37732" w:rsidRPr="001C49B6" w:rsidRDefault="00137732" w:rsidP="00137732">
      <w:pPr>
        <w:rPr>
          <w:i/>
          <w:sz w:val="24"/>
        </w:rPr>
      </w:pPr>
    </w:p>
    <w:p w:rsidR="00137732" w:rsidRDefault="00137732" w:rsidP="0013773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bookmarkEnd w:id="0"/>
    <w:p w:rsidR="00BF3480" w:rsidRDefault="00BF3480"/>
    <w:sectPr w:rsidR="00BF3480" w:rsidSect="00137732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2"/>
    <w:rsid w:val="0000340B"/>
    <w:rsid w:val="00090907"/>
    <w:rsid w:val="00100677"/>
    <w:rsid w:val="00137732"/>
    <w:rsid w:val="00466237"/>
    <w:rsid w:val="006357E1"/>
    <w:rsid w:val="00705797"/>
    <w:rsid w:val="0099060F"/>
    <w:rsid w:val="00A822FD"/>
    <w:rsid w:val="00BF3480"/>
    <w:rsid w:val="00CC5AE9"/>
    <w:rsid w:val="00D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3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3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2023-02-18T14:37:00Z</dcterms:created>
  <dcterms:modified xsi:type="dcterms:W3CDTF">2023-02-18T16:45:00Z</dcterms:modified>
</cp:coreProperties>
</file>