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342CF" w:rsidRPr="00673D29" w:rsidTr="008A43EC">
        <w:trPr>
          <w:trHeight w:val="743"/>
        </w:trPr>
        <w:tc>
          <w:tcPr>
            <w:tcW w:w="4436" w:type="dxa"/>
          </w:tcPr>
          <w:p w:rsidR="00D342CF" w:rsidRPr="00673D29" w:rsidRDefault="00D342CF" w:rsidP="008A4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342CF" w:rsidRPr="00673D29" w:rsidRDefault="00D342CF" w:rsidP="008A43E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D342CF" w:rsidRPr="00673D29" w:rsidRDefault="00D342CF" w:rsidP="008A43E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342CF" w:rsidRPr="00673D29" w:rsidRDefault="00D342CF" w:rsidP="008A43E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D342CF" w:rsidRPr="00673D29" w:rsidRDefault="00D342CF" w:rsidP="008A43E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342CF" w:rsidRPr="001C49B6" w:rsidRDefault="00D342CF" w:rsidP="00D342CF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342CF" w:rsidRPr="0055215C" w:rsidRDefault="00D342CF" w:rsidP="00D342CF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5215C">
        <w:rPr>
          <w:b/>
          <w:sz w:val="24"/>
        </w:rPr>
        <w:t>KẾ HOẠCH TUẦN 25</w:t>
      </w:r>
    </w:p>
    <w:p w:rsidR="00D342CF" w:rsidRDefault="00D342CF" w:rsidP="00D342CF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D342CF" w:rsidRPr="001C49B6" w:rsidRDefault="00D342CF" w:rsidP="00D342CF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24</w:t>
      </w:r>
      <w:r w:rsidRPr="001C49B6">
        <w:rPr>
          <w:b/>
          <w:sz w:val="24"/>
        </w:rPr>
        <w:t>:</w:t>
      </w:r>
    </w:p>
    <w:p w:rsidR="00D342CF" w:rsidRPr="001C49B6" w:rsidRDefault="00D342CF" w:rsidP="00D342CF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24</w:t>
      </w:r>
      <w:r w:rsidRPr="001C49B6">
        <w:rPr>
          <w:sz w:val="24"/>
        </w:rPr>
        <w:t>.</w:t>
      </w:r>
    </w:p>
    <w:p w:rsidR="00D342CF" w:rsidRDefault="00D342CF" w:rsidP="00D342CF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</w:t>
      </w:r>
      <w:r>
        <w:rPr>
          <w:sz w:val="24"/>
        </w:rPr>
        <w:t>và hoàn thành chương trình dạy học tuần 19, Tổ chức HS dự thi viết chữ đẹp cấp huyện. Tập huấn GD địa phương. C</w:t>
      </w:r>
      <w:r w:rsidRPr="00673D29">
        <w:rPr>
          <w:sz w:val="24"/>
        </w:rPr>
        <w:t>hỉ đạo</w:t>
      </w:r>
      <w:r>
        <w:rPr>
          <w:sz w:val="24"/>
        </w:rPr>
        <w:t xml:space="preserve"> các tổ CM sơ kết HKI.</w:t>
      </w:r>
    </w:p>
    <w:p w:rsidR="00D342CF" w:rsidRDefault="00D342CF" w:rsidP="00D342CF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Thông báo cho ĐV khó khăn nhận hỗ trợ Tết Quí Mão. </w:t>
      </w:r>
    </w:p>
    <w:p w:rsidR="00D342CF" w:rsidRDefault="00D342CF" w:rsidP="00D342CF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Dự Đại hội điểm CĐCS do LĐLĐ tổ chức tại CĐCS Trường THCS Phong An.</w:t>
      </w:r>
    </w:p>
    <w:p w:rsidR="00D342CF" w:rsidRDefault="00D342CF" w:rsidP="00D342CF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Tham dự sinh hoạt Đảng bộ.</w:t>
      </w:r>
    </w:p>
    <w:p w:rsidR="00D342CF" w:rsidRPr="001C49B6" w:rsidRDefault="00D342CF" w:rsidP="00D342CF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D342CF" w:rsidRPr="00673D29" w:rsidTr="008A43EC">
        <w:tc>
          <w:tcPr>
            <w:tcW w:w="1310" w:type="dxa"/>
          </w:tcPr>
          <w:p w:rsidR="00D342CF" w:rsidRPr="00673D29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D342CF" w:rsidRPr="00673D29" w:rsidRDefault="00D342CF" w:rsidP="008A43E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D342CF" w:rsidRPr="00673D29" w:rsidRDefault="00D342CF" w:rsidP="008A43E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D342CF" w:rsidRPr="00673D29" w:rsidTr="008A43EC"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342CF" w:rsidRPr="00673D29" w:rsidRDefault="00D342CF" w:rsidP="008A43E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chương trình tuần </w:t>
            </w:r>
            <w:r>
              <w:rPr>
                <w:sz w:val="24"/>
              </w:rPr>
              <w:t>20.</w:t>
            </w:r>
          </w:p>
        </w:tc>
        <w:tc>
          <w:tcPr>
            <w:tcW w:w="2596" w:type="dxa"/>
          </w:tcPr>
          <w:p w:rsidR="00D342CF" w:rsidRDefault="00D342CF" w:rsidP="008A43E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D342CF" w:rsidRPr="00673D29" w:rsidRDefault="00D342CF" w:rsidP="008A43EC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D342CF" w:rsidRPr="00673D29" w:rsidTr="008A43EC"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342CF" w:rsidRPr="00673D29" w:rsidRDefault="00D342CF" w:rsidP="008A43E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</w:t>
            </w:r>
            <w:r>
              <w:rPr>
                <w:sz w:val="24"/>
              </w:rPr>
              <w:t>tổ chức trao quà “Tết yêu thương-Tết vì nghèo nghèo”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D342CF" w:rsidRDefault="00D342CF" w:rsidP="008A43E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D342CF" w:rsidRPr="00673D29" w:rsidRDefault="00D342CF" w:rsidP="008A43EC">
            <w:pPr>
              <w:jc w:val="both"/>
              <w:rPr>
                <w:sz w:val="24"/>
              </w:rPr>
            </w:pPr>
          </w:p>
        </w:tc>
      </w:tr>
      <w:tr w:rsidR="00D342CF" w:rsidRPr="00673D29" w:rsidTr="008A43EC">
        <w:trPr>
          <w:trHeight w:val="659"/>
        </w:trPr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342CF" w:rsidRPr="00673D29" w:rsidRDefault="00D342CF" w:rsidP="008A43E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</w:t>
            </w:r>
            <w:r>
              <w:rPr>
                <w:sz w:val="24"/>
              </w:rPr>
              <w:t>tổ chức sơ kết HKI của trường và Công đoàn; Tổ chức dâng hương tại Đền liệt sĩ xã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D342CF" w:rsidRPr="00673D29" w:rsidRDefault="00D342CF" w:rsidP="008A43E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BCH, toàn thể ĐV  </w:t>
            </w:r>
          </w:p>
        </w:tc>
      </w:tr>
      <w:tr w:rsidR="00D342CF" w:rsidRPr="00673D29" w:rsidTr="008A43EC"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342CF" w:rsidRPr="00673D29" w:rsidRDefault="00D342CF" w:rsidP="008A43E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vệ sinh trường lớp trước khi nghỉ Tết.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96" w:type="dxa"/>
          </w:tcPr>
          <w:p w:rsidR="00D342CF" w:rsidRPr="00673D29" w:rsidRDefault="00D342CF" w:rsidP="008A43EC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</w:tc>
      </w:tr>
      <w:tr w:rsidR="00D342CF" w:rsidRPr="00673D29" w:rsidTr="008A43EC"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342CF" w:rsidRDefault="00D342CF" w:rsidP="008A43EC">
            <w:pPr>
              <w:shd w:val="clear" w:color="auto" w:fill="FFFFFF"/>
              <w:jc w:val="center"/>
              <w:rPr>
                <w:sz w:val="24"/>
              </w:rPr>
            </w:pPr>
          </w:p>
          <w:p w:rsidR="00D342CF" w:rsidRPr="00160860" w:rsidRDefault="00D342CF" w:rsidP="008A43EC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  <w:r w:rsidRPr="00160860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596978" wp14:editId="54301C8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13970</wp:posOffset>
                      </wp:positionV>
                      <wp:extent cx="106680" cy="692150"/>
                      <wp:effectExtent l="10795" t="12700" r="6350" b="952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692150"/>
                              </a:xfrm>
                              <a:prstGeom prst="rightBrace">
                                <a:avLst>
                                  <a:gd name="adj1" fmla="val 540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.55pt;margin-top:1.1pt;width:8.4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"/>
                  </w:pict>
                </mc:Fallback>
              </mc:AlternateContent>
            </w:r>
            <w:r w:rsidRPr="00160860">
              <w:rPr>
                <w:color w:val="FF0000"/>
                <w:sz w:val="24"/>
              </w:rPr>
              <w:t>Nghỉ Tết Quý Mão</w:t>
            </w:r>
          </w:p>
        </w:tc>
        <w:tc>
          <w:tcPr>
            <w:tcW w:w="2596" w:type="dxa"/>
          </w:tcPr>
          <w:p w:rsidR="00D342CF" w:rsidRPr="00673D29" w:rsidRDefault="00D342CF" w:rsidP="008A43EC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D342CF" w:rsidRPr="00673D29" w:rsidTr="008A43EC"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342CF" w:rsidRPr="000E3FB1" w:rsidRDefault="00D342CF" w:rsidP="008A4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Trực Tết theo lịch phân công</w:t>
            </w:r>
          </w:p>
        </w:tc>
        <w:tc>
          <w:tcPr>
            <w:tcW w:w="2596" w:type="dxa"/>
          </w:tcPr>
          <w:p w:rsidR="00D342CF" w:rsidRPr="00673D29" w:rsidRDefault="00D342CF" w:rsidP="008A43E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D342CF" w:rsidRPr="00673D29" w:rsidTr="008A43EC">
        <w:tc>
          <w:tcPr>
            <w:tcW w:w="1310" w:type="dxa"/>
          </w:tcPr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D342CF" w:rsidRPr="000E3FB1" w:rsidRDefault="00D342CF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342CF" w:rsidRPr="000E3FB1" w:rsidRDefault="00D342CF" w:rsidP="008A43EC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596" w:type="dxa"/>
          </w:tcPr>
          <w:p w:rsidR="00D342CF" w:rsidRPr="00673D29" w:rsidRDefault="00D342CF" w:rsidP="008A43E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D342CF" w:rsidRDefault="00D342CF" w:rsidP="00D342CF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D342CF" w:rsidRDefault="00D342CF" w:rsidP="00D342CF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D342CF" w:rsidRDefault="00D342CF" w:rsidP="00D342C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D342CF" w:rsidRDefault="00D342CF" w:rsidP="00D342CF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D342CF" w:rsidRPr="00190071" w:rsidRDefault="00D342CF" w:rsidP="00D342C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342CF" w:rsidRPr="001C49B6" w:rsidRDefault="00D342CF" w:rsidP="00D342CF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D342CF" w:rsidRPr="001C49B6" w:rsidRDefault="00D342CF" w:rsidP="00D342CF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342CF" w:rsidRPr="001C49B6" w:rsidRDefault="00D342CF" w:rsidP="00D342CF">
      <w:pPr>
        <w:ind w:left="60"/>
        <w:rPr>
          <w:b/>
          <w:i/>
          <w:sz w:val="24"/>
          <w:u w:val="single"/>
        </w:rPr>
      </w:pPr>
    </w:p>
    <w:p w:rsidR="00D342CF" w:rsidRPr="00A6752C" w:rsidRDefault="00D342CF" w:rsidP="00D342CF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342CF" w:rsidRPr="001C49B6" w:rsidRDefault="00D342CF" w:rsidP="00D342CF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342CF" w:rsidRPr="001C49B6" w:rsidRDefault="00D342CF" w:rsidP="00D342CF">
      <w:pPr>
        <w:rPr>
          <w:i/>
          <w:sz w:val="24"/>
        </w:rPr>
      </w:pPr>
    </w:p>
    <w:p w:rsidR="00D342CF" w:rsidRDefault="00D342CF" w:rsidP="00D342CF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D342CF" w:rsidRDefault="00D342CF" w:rsidP="00D342CF">
      <w:pPr>
        <w:rPr>
          <w:b/>
          <w:sz w:val="24"/>
        </w:rPr>
      </w:pPr>
    </w:p>
    <w:p w:rsidR="00D342CF" w:rsidRDefault="00D342CF" w:rsidP="00D342CF">
      <w:pPr>
        <w:rPr>
          <w:b/>
          <w:sz w:val="24"/>
        </w:rPr>
      </w:pPr>
    </w:p>
    <w:p w:rsidR="00D342CF" w:rsidRDefault="00D342CF" w:rsidP="00D342CF">
      <w:pPr>
        <w:rPr>
          <w:b/>
          <w:sz w:val="24"/>
        </w:rPr>
      </w:pPr>
    </w:p>
    <w:p w:rsidR="00BF3480" w:rsidRDefault="00BF3480"/>
    <w:sectPr w:rsidR="00BF3480" w:rsidSect="00D342CF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CF"/>
    <w:rsid w:val="0000340B"/>
    <w:rsid w:val="00705797"/>
    <w:rsid w:val="00A822FD"/>
    <w:rsid w:val="00BF3480"/>
    <w:rsid w:val="00D342CF"/>
    <w:rsid w:val="00E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C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C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2023-01-14T14:33:00Z</dcterms:created>
  <dcterms:modified xsi:type="dcterms:W3CDTF">2023-01-14T14:35:00Z</dcterms:modified>
</cp:coreProperties>
</file>