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814C7" w:rsidRPr="00673D29" w:rsidTr="00656B7C">
        <w:trPr>
          <w:trHeight w:val="743"/>
        </w:trPr>
        <w:tc>
          <w:tcPr>
            <w:tcW w:w="4436" w:type="dxa"/>
          </w:tcPr>
          <w:p w:rsidR="008814C7" w:rsidRPr="00673D29" w:rsidRDefault="008814C7" w:rsidP="00656B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814C7" w:rsidRPr="00673D29" w:rsidRDefault="008814C7" w:rsidP="00656B7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8814C7" w:rsidRPr="00673D29" w:rsidRDefault="008814C7" w:rsidP="00656B7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814C7" w:rsidRPr="00673D29" w:rsidRDefault="008814C7" w:rsidP="00656B7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8814C7" w:rsidRPr="00673D29" w:rsidRDefault="008814C7" w:rsidP="00656B7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0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 xml:space="preserve"> tháng 5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814C7" w:rsidRPr="001C49B6" w:rsidRDefault="008814C7" w:rsidP="008814C7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814C7" w:rsidRPr="00376169" w:rsidRDefault="008814C7" w:rsidP="008814C7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76169">
        <w:rPr>
          <w:b/>
          <w:sz w:val="24"/>
        </w:rPr>
        <w:t>KẾ HOẠCH TUẦN 41</w:t>
      </w:r>
    </w:p>
    <w:p w:rsidR="008814C7" w:rsidRDefault="008814C7" w:rsidP="008814C7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09/5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15/5/2022</w:t>
      </w:r>
      <w:r w:rsidRPr="00190071">
        <w:rPr>
          <w:b/>
          <w:i/>
          <w:sz w:val="24"/>
        </w:rPr>
        <w:t>)</w:t>
      </w:r>
    </w:p>
    <w:p w:rsidR="008814C7" w:rsidRPr="001C49B6" w:rsidRDefault="008814C7" w:rsidP="008814C7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40</w:t>
      </w:r>
      <w:r w:rsidRPr="001C49B6">
        <w:rPr>
          <w:b/>
          <w:sz w:val="24"/>
        </w:rPr>
        <w:t>:</w:t>
      </w:r>
    </w:p>
    <w:p w:rsidR="008814C7" w:rsidRPr="007C0228" w:rsidRDefault="008814C7" w:rsidP="008814C7">
      <w:pPr>
        <w:shd w:val="clear" w:color="auto" w:fill="FFFFFF"/>
        <w:jc w:val="both"/>
        <w:rPr>
          <w:sz w:val="24"/>
        </w:rPr>
      </w:pPr>
      <w:r w:rsidRPr="007C0228">
        <w:rPr>
          <w:sz w:val="24"/>
        </w:rPr>
        <w:t xml:space="preserve">- Đã nghỉ lễ theo qui định. </w:t>
      </w:r>
    </w:p>
    <w:p w:rsidR="008814C7" w:rsidRPr="00673D29" w:rsidRDefault="008814C7" w:rsidP="008814C7">
      <w:pPr>
        <w:tabs>
          <w:tab w:val="left" w:pos="456"/>
        </w:tabs>
        <w:jc w:val="both"/>
        <w:rPr>
          <w:sz w:val="24"/>
        </w:rPr>
      </w:pPr>
      <w:r w:rsidRPr="00673D29">
        <w:rPr>
          <w:sz w:val="24"/>
        </w:rPr>
        <w:t>- Phối hợp với trường chỉ đạo CM giảng dạy chương trình tuần 3</w:t>
      </w:r>
      <w:r>
        <w:rPr>
          <w:sz w:val="24"/>
        </w:rPr>
        <w:t>5</w:t>
      </w:r>
      <w:r w:rsidRPr="00673D29">
        <w:rPr>
          <w:sz w:val="24"/>
        </w:rPr>
        <w:t xml:space="preserve">. </w:t>
      </w:r>
      <w:r>
        <w:rPr>
          <w:sz w:val="24"/>
        </w:rPr>
        <w:t>P</w:t>
      </w:r>
      <w:r w:rsidRPr="00673D29">
        <w:rPr>
          <w:sz w:val="24"/>
        </w:rPr>
        <w:t xml:space="preserve">hụ đạo HS </w:t>
      </w:r>
      <w:r>
        <w:rPr>
          <w:sz w:val="24"/>
        </w:rPr>
        <w:t>có năng lực hạn chế.</w:t>
      </w:r>
      <w:r w:rsidRPr="00673D29">
        <w:rPr>
          <w:sz w:val="24"/>
        </w:rPr>
        <w:t xml:space="preserve"> Tăng cường ôn tập, bổ sung kiến thức HKII cho HS.</w:t>
      </w:r>
    </w:p>
    <w:p w:rsidR="008814C7" w:rsidRDefault="008814C7" w:rsidP="008814C7">
      <w:pPr>
        <w:tabs>
          <w:tab w:val="left" w:pos="456"/>
        </w:tabs>
        <w:jc w:val="both"/>
        <w:rPr>
          <w:sz w:val="24"/>
        </w:rPr>
      </w:pPr>
      <w:r w:rsidRPr="000522C9">
        <w:rPr>
          <w:sz w:val="24"/>
        </w:rPr>
        <w:t xml:space="preserve">- </w:t>
      </w:r>
      <w:r>
        <w:rPr>
          <w:sz w:val="24"/>
        </w:rPr>
        <w:t>P</w:t>
      </w:r>
      <w:r w:rsidRPr="000522C9">
        <w:rPr>
          <w:sz w:val="24"/>
        </w:rPr>
        <w:t xml:space="preserve">hối hợp với trường </w:t>
      </w:r>
      <w:r>
        <w:rPr>
          <w:sz w:val="24"/>
        </w:rPr>
        <w:t xml:space="preserve">chỉ đạo các cơ sở thực hiệc các biện pháp phòng chống dịch </w:t>
      </w:r>
      <w:r w:rsidRPr="000522C9">
        <w:rPr>
          <w:sz w:val="24"/>
        </w:rPr>
        <w:t>Co</w:t>
      </w:r>
      <w:r>
        <w:rPr>
          <w:sz w:val="24"/>
        </w:rPr>
        <w:t>vid-19.</w:t>
      </w:r>
    </w:p>
    <w:p w:rsidR="008814C7" w:rsidRDefault="008814C7" w:rsidP="008814C7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sz w:val="24"/>
        </w:rPr>
        <w:t>- SH BCH và CĐCS tháng 5; dự họp hội đồng.</w:t>
      </w:r>
      <w:r>
        <w:rPr>
          <w:b/>
          <w:sz w:val="24"/>
        </w:rPr>
        <w:t xml:space="preserve"> </w:t>
      </w:r>
    </w:p>
    <w:p w:rsidR="008814C7" w:rsidRDefault="008814C7" w:rsidP="008814C7">
      <w:pPr>
        <w:shd w:val="clear" w:color="auto" w:fill="FFFFFF"/>
        <w:jc w:val="both"/>
        <w:rPr>
          <w:sz w:val="24"/>
        </w:rPr>
      </w:pPr>
      <w:r w:rsidRPr="00673D29">
        <w:rPr>
          <w:sz w:val="24"/>
        </w:rPr>
        <w:t xml:space="preserve">- Phối hợp chỉ đạo </w:t>
      </w:r>
      <w:r>
        <w:rPr>
          <w:sz w:val="24"/>
        </w:rPr>
        <w:t xml:space="preserve">hoàn thành </w:t>
      </w:r>
      <w:r w:rsidRPr="00673D29">
        <w:rPr>
          <w:sz w:val="24"/>
        </w:rPr>
        <w:t>công tác thẩm định đề thi HKII</w:t>
      </w:r>
    </w:p>
    <w:p w:rsidR="008814C7" w:rsidRDefault="008814C7" w:rsidP="008814C7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sz w:val="24"/>
        </w:rPr>
        <w:t>- Tham gia Ngày hội CNVCLĐ huyện.</w:t>
      </w:r>
    </w:p>
    <w:p w:rsidR="008814C7" w:rsidRPr="001C49B6" w:rsidRDefault="008814C7" w:rsidP="008814C7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41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8814C7" w:rsidRPr="00673D29" w:rsidTr="00656B7C">
        <w:tc>
          <w:tcPr>
            <w:tcW w:w="1090" w:type="dxa"/>
          </w:tcPr>
          <w:p w:rsidR="008814C7" w:rsidRPr="00673D29" w:rsidRDefault="008814C7" w:rsidP="00656B7C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8814C7" w:rsidRPr="00673D29" w:rsidRDefault="008814C7" w:rsidP="00656B7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8814C7" w:rsidRPr="00673D29" w:rsidRDefault="008814C7" w:rsidP="00656B7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8814C7" w:rsidRPr="00673D29" w:rsidTr="00656B7C">
        <w:tc>
          <w:tcPr>
            <w:tcW w:w="1090" w:type="dxa"/>
          </w:tcPr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8814C7" w:rsidRPr="000E3FB1" w:rsidRDefault="008814C7" w:rsidP="00656B7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Chào cờ đầu tuần.</w:t>
            </w:r>
          </w:p>
          <w:p w:rsidR="008814C7" w:rsidRPr="00673D29" w:rsidRDefault="008814C7" w:rsidP="00656B7C">
            <w:pPr>
              <w:jc w:val="both"/>
              <w:rPr>
                <w:color w:val="FF0000"/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</w:t>
            </w:r>
            <w:r w:rsidRPr="000E3FB1">
              <w:rPr>
                <w:sz w:val="24"/>
              </w:rPr>
              <w:t>ăng cường ôn tập, bổ sung kiến thức HKII cho HS</w:t>
            </w:r>
            <w:r>
              <w:rPr>
                <w:sz w:val="24"/>
              </w:rPr>
              <w:t xml:space="preserve"> chuẩn bị kiểm tra cuối HKII</w:t>
            </w:r>
          </w:p>
        </w:tc>
        <w:tc>
          <w:tcPr>
            <w:tcW w:w="2507" w:type="dxa"/>
          </w:tcPr>
          <w:p w:rsidR="008814C7" w:rsidRPr="00673D29" w:rsidRDefault="008814C7" w:rsidP="00656B7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8814C7" w:rsidRPr="00673D29" w:rsidRDefault="008814C7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ĐV phụ trách</w:t>
            </w:r>
          </w:p>
        </w:tc>
      </w:tr>
      <w:tr w:rsidR="008814C7" w:rsidRPr="00673D29" w:rsidTr="00656B7C">
        <w:tc>
          <w:tcPr>
            <w:tcW w:w="1090" w:type="dxa"/>
          </w:tcPr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8814C7" w:rsidRDefault="008814C7" w:rsidP="00656B7C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tổ chức cho HS kiểm tra cuối HKII (Sáng: Tiếng Anh; Chiều: Lịch sử - Địa lý; Khoa học).</w:t>
            </w:r>
          </w:p>
          <w:p w:rsidR="008814C7" w:rsidRPr="00456423" w:rsidRDefault="008814C7" w:rsidP="00656B7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Chỉ đạo Ban TTND giám sát kiểm tra cuối HKII.</w:t>
            </w:r>
          </w:p>
        </w:tc>
        <w:tc>
          <w:tcPr>
            <w:tcW w:w="2507" w:type="dxa"/>
          </w:tcPr>
          <w:p w:rsidR="008814C7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Hiền P</w:t>
            </w:r>
            <w:r w:rsidRPr="00305FAD">
              <w:rPr>
                <w:sz w:val="24"/>
              </w:rPr>
              <w:t>CT</w:t>
            </w:r>
            <w:r w:rsidRPr="00673D29">
              <w:rPr>
                <w:sz w:val="24"/>
              </w:rPr>
              <w:t>, ĐV phụ trách</w:t>
            </w:r>
          </w:p>
          <w:p w:rsidR="008814C7" w:rsidRPr="00673D29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TB TTND</w:t>
            </w:r>
          </w:p>
        </w:tc>
      </w:tr>
      <w:tr w:rsidR="008814C7" w:rsidRPr="00673D29" w:rsidTr="00656B7C">
        <w:trPr>
          <w:trHeight w:val="659"/>
        </w:trPr>
        <w:tc>
          <w:tcPr>
            <w:tcW w:w="1090" w:type="dxa"/>
          </w:tcPr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8814C7" w:rsidRDefault="008814C7" w:rsidP="00656B7C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tổ chức cho HS kiểm tra cuối HKII (Sáng: Tiếng Việt, Chiều: Toán</w:t>
            </w:r>
            <w:r>
              <w:rPr>
                <w:color w:val="000000"/>
                <w:sz w:val="24"/>
              </w:rPr>
              <w:t>)</w:t>
            </w:r>
          </w:p>
          <w:p w:rsidR="008814C7" w:rsidRPr="000E3FB1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Chỉ đạo Ban TTND giám sát kiểm tra cuối HKII.</w:t>
            </w:r>
          </w:p>
        </w:tc>
        <w:tc>
          <w:tcPr>
            <w:tcW w:w="2507" w:type="dxa"/>
          </w:tcPr>
          <w:p w:rsidR="008814C7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>, ĐV phụ trách</w:t>
            </w:r>
          </w:p>
          <w:p w:rsidR="008814C7" w:rsidRPr="00673D29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TB TTND</w:t>
            </w:r>
          </w:p>
        </w:tc>
      </w:tr>
      <w:tr w:rsidR="008814C7" w:rsidRPr="00673D29" w:rsidTr="00656B7C">
        <w:tc>
          <w:tcPr>
            <w:tcW w:w="1090" w:type="dxa"/>
          </w:tcPr>
          <w:p w:rsidR="008814C7" w:rsidRDefault="008814C7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8814C7" w:rsidRPr="00456423" w:rsidRDefault="008814C7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12/5</w:t>
            </w:r>
          </w:p>
        </w:tc>
        <w:tc>
          <w:tcPr>
            <w:tcW w:w="6649" w:type="dxa"/>
          </w:tcPr>
          <w:p w:rsidR="008814C7" w:rsidRDefault="008814C7" w:rsidP="00656B7C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tổ chức cho HS kiểm tra cuối HKII (Chiều: Tin học</w:t>
            </w:r>
            <w:r>
              <w:rPr>
                <w:color w:val="000000"/>
                <w:sz w:val="24"/>
              </w:rPr>
              <w:t>)</w:t>
            </w:r>
          </w:p>
          <w:p w:rsidR="008814C7" w:rsidRDefault="008814C7" w:rsidP="00656B7C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c</w:t>
            </w:r>
            <w:r w:rsidRPr="000E3FB1">
              <w:rPr>
                <w:color w:val="000000"/>
                <w:sz w:val="24"/>
              </w:rPr>
              <w:t xml:space="preserve">hấm </w:t>
            </w:r>
            <w:r>
              <w:rPr>
                <w:color w:val="000000"/>
                <w:sz w:val="24"/>
              </w:rPr>
              <w:t xml:space="preserve">bài kiểm tra </w:t>
            </w:r>
            <w:r w:rsidRPr="000E3FB1">
              <w:rPr>
                <w:color w:val="000000"/>
                <w:sz w:val="24"/>
              </w:rPr>
              <w:t>HKII theo kế hoạch và lịch phân công của trường</w:t>
            </w:r>
            <w:r>
              <w:rPr>
                <w:color w:val="000000"/>
                <w:sz w:val="24"/>
              </w:rPr>
              <w:t>, tổng hợp báo cáo điểm thi.</w:t>
            </w:r>
          </w:p>
          <w:p w:rsidR="008814C7" w:rsidRPr="00C52112" w:rsidRDefault="008814C7" w:rsidP="00656B7C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- Chỉ đạo Ban TTND giám sát kiểm tra cuối HKII.</w:t>
            </w:r>
          </w:p>
        </w:tc>
        <w:tc>
          <w:tcPr>
            <w:tcW w:w="2507" w:type="dxa"/>
          </w:tcPr>
          <w:p w:rsidR="008814C7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>, ĐV phụ trách</w:t>
            </w:r>
          </w:p>
          <w:p w:rsidR="008814C7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8814C7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8814C7" w:rsidRPr="00673D29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TB TTND</w:t>
            </w:r>
          </w:p>
        </w:tc>
      </w:tr>
      <w:tr w:rsidR="008814C7" w:rsidRPr="00673D29" w:rsidTr="00656B7C">
        <w:tc>
          <w:tcPr>
            <w:tcW w:w="1090" w:type="dxa"/>
          </w:tcPr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8814C7" w:rsidRPr="000E3FB1" w:rsidRDefault="008814C7" w:rsidP="00656B7C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color w:val="000000"/>
                <w:sz w:val="24"/>
              </w:rPr>
              <w:t>cập nhật kết quả đánh giá GD HKII ở sổ tổng hợp, cập nhật cổng thông tin. Báo cáo chất lượng HKII.</w:t>
            </w:r>
          </w:p>
          <w:p w:rsidR="008814C7" w:rsidRDefault="008814C7" w:rsidP="00656B7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Chỉ đạo Ban TTND giám sát công tác xét HTCT tiểu học.</w:t>
            </w:r>
          </w:p>
          <w:p w:rsidR="008814C7" w:rsidRPr="001D24BF" w:rsidRDefault="008814C7" w:rsidP="00656B7C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Dự họp hội đồng</w:t>
            </w:r>
          </w:p>
        </w:tc>
        <w:tc>
          <w:tcPr>
            <w:tcW w:w="2507" w:type="dxa"/>
          </w:tcPr>
          <w:p w:rsidR="008814C7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Hiền P</w:t>
            </w:r>
            <w:r w:rsidRPr="00305FAD">
              <w:rPr>
                <w:sz w:val="24"/>
              </w:rPr>
              <w:t>CT</w:t>
            </w:r>
            <w:r>
              <w:rPr>
                <w:sz w:val="24"/>
              </w:rPr>
              <w:t>, ĐV phụ trách</w:t>
            </w:r>
            <w:r w:rsidRPr="00673D29">
              <w:rPr>
                <w:sz w:val="24"/>
              </w:rPr>
              <w:t xml:space="preserve"> </w:t>
            </w:r>
          </w:p>
          <w:p w:rsidR="008814C7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TB TTND</w:t>
            </w:r>
          </w:p>
          <w:p w:rsidR="008814C7" w:rsidRPr="00673D29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Toàn thể CBĐV</w:t>
            </w:r>
          </w:p>
        </w:tc>
      </w:tr>
      <w:tr w:rsidR="008814C7" w:rsidRPr="00673D29" w:rsidTr="00656B7C">
        <w:tc>
          <w:tcPr>
            <w:tcW w:w="1090" w:type="dxa"/>
          </w:tcPr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8814C7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Nghỉ</w:t>
            </w:r>
          </w:p>
          <w:p w:rsidR="008814C7" w:rsidRPr="00673D29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42</w:t>
            </w:r>
          </w:p>
        </w:tc>
        <w:tc>
          <w:tcPr>
            <w:tcW w:w="2507" w:type="dxa"/>
          </w:tcPr>
          <w:p w:rsidR="008814C7" w:rsidRDefault="008814C7" w:rsidP="00656B7C">
            <w:pPr>
              <w:tabs>
                <w:tab w:val="left" w:pos="456"/>
              </w:tabs>
              <w:rPr>
                <w:sz w:val="24"/>
              </w:rPr>
            </w:pPr>
          </w:p>
          <w:p w:rsidR="008814C7" w:rsidRPr="00673D29" w:rsidRDefault="008814C7" w:rsidP="00656B7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8814C7" w:rsidRPr="00673D29" w:rsidTr="00656B7C">
        <w:tc>
          <w:tcPr>
            <w:tcW w:w="1090" w:type="dxa"/>
          </w:tcPr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8814C7" w:rsidRPr="000E3FB1" w:rsidRDefault="008814C7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8814C7" w:rsidRPr="00673D29" w:rsidRDefault="008814C7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</w:tc>
        <w:tc>
          <w:tcPr>
            <w:tcW w:w="2507" w:type="dxa"/>
          </w:tcPr>
          <w:p w:rsidR="008814C7" w:rsidRPr="00673D29" w:rsidRDefault="008814C7" w:rsidP="00656B7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814C7" w:rsidRDefault="008814C7" w:rsidP="008814C7">
      <w:pPr>
        <w:tabs>
          <w:tab w:val="left" w:pos="456"/>
        </w:tabs>
        <w:spacing w:line="360" w:lineRule="auto"/>
        <w:rPr>
          <w:i/>
          <w:sz w:val="24"/>
        </w:rPr>
      </w:pPr>
    </w:p>
    <w:p w:rsidR="008814C7" w:rsidRPr="001C49B6" w:rsidRDefault="008814C7" w:rsidP="008814C7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8814C7" w:rsidRPr="001C49B6" w:rsidRDefault="008814C7" w:rsidP="008814C7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8814C7" w:rsidRDefault="008814C7" w:rsidP="008814C7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8814C7" w:rsidRPr="001C49B6" w:rsidRDefault="008814C7" w:rsidP="008814C7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814C7" w:rsidRPr="001C49B6" w:rsidRDefault="008814C7" w:rsidP="008814C7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814C7" w:rsidRPr="001C49B6" w:rsidRDefault="008814C7" w:rsidP="008814C7">
      <w:pPr>
        <w:ind w:left="60"/>
        <w:rPr>
          <w:b/>
          <w:i/>
          <w:sz w:val="24"/>
          <w:u w:val="single"/>
        </w:rPr>
      </w:pPr>
    </w:p>
    <w:p w:rsidR="008814C7" w:rsidRPr="001C49B6" w:rsidRDefault="008814C7" w:rsidP="008814C7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814C7" w:rsidRPr="001C49B6" w:rsidRDefault="008814C7" w:rsidP="008814C7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814C7" w:rsidRPr="001C49B6" w:rsidRDefault="008814C7" w:rsidP="008814C7">
      <w:pPr>
        <w:rPr>
          <w:i/>
          <w:sz w:val="24"/>
        </w:rPr>
      </w:pPr>
    </w:p>
    <w:p w:rsidR="008814C7" w:rsidRDefault="008814C7" w:rsidP="008814C7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>
      <w:bookmarkStart w:id="0" w:name="_GoBack"/>
      <w:bookmarkEnd w:id="0"/>
    </w:p>
    <w:sectPr w:rsidR="00BF3480" w:rsidSect="008814C7">
      <w:pgSz w:w="11907" w:h="16840" w:code="9"/>
      <w:pgMar w:top="567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C7"/>
    <w:rsid w:val="0000340B"/>
    <w:rsid w:val="006F0C63"/>
    <w:rsid w:val="00705797"/>
    <w:rsid w:val="008814C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C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C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2022-05-26T03:15:00Z</dcterms:created>
  <dcterms:modified xsi:type="dcterms:W3CDTF">2022-05-26T03:17:00Z</dcterms:modified>
</cp:coreProperties>
</file>