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2E60C5" w:rsidRPr="000E3FB1" w:rsidTr="00971C0B">
        <w:trPr>
          <w:trHeight w:val="743"/>
        </w:trPr>
        <w:tc>
          <w:tcPr>
            <w:tcW w:w="4436" w:type="dxa"/>
          </w:tcPr>
          <w:p w:rsidR="002E60C5" w:rsidRPr="000E3FB1" w:rsidRDefault="002E60C5" w:rsidP="00971C0B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2E60C5" w:rsidRPr="000E3FB1" w:rsidRDefault="002E60C5" w:rsidP="00971C0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181610</wp:posOffset>
                      </wp:positionV>
                      <wp:extent cx="892175" cy="0"/>
                      <wp:effectExtent l="8255" t="10795" r="13970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6.3pt;margin-top:14.3pt;width: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FXIwIAAEk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2E60C5" w:rsidRPr="000E3FB1" w:rsidRDefault="002E60C5" w:rsidP="00971C0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2E60C5" w:rsidRPr="000E3FB1" w:rsidRDefault="002E60C5" w:rsidP="00971C0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2E60C5" w:rsidRPr="000E3FB1" w:rsidRDefault="002E60C5" w:rsidP="00971C0B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</w:t>
            </w:r>
            <w:r>
              <w:rPr>
                <w:i/>
                <w:sz w:val="24"/>
              </w:rPr>
              <w:t xml:space="preserve">               Phong Bình, ngày 09 </w:t>
            </w:r>
            <w:r w:rsidRPr="000E3FB1">
              <w:rPr>
                <w:i/>
                <w:sz w:val="24"/>
              </w:rPr>
              <w:t xml:space="preserve">tháng 04 năm </w:t>
            </w:r>
            <w:r>
              <w:rPr>
                <w:i/>
                <w:sz w:val="24"/>
              </w:rPr>
              <w:t>2022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2E60C5" w:rsidRDefault="002E60C5" w:rsidP="002E60C5">
      <w:pPr>
        <w:tabs>
          <w:tab w:val="left" w:pos="456"/>
        </w:tabs>
        <w:rPr>
          <w:szCs w:val="26"/>
        </w:rPr>
      </w:pPr>
    </w:p>
    <w:p w:rsidR="002E60C5" w:rsidRPr="009159D3" w:rsidRDefault="002E60C5" w:rsidP="002E60C5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9159D3">
        <w:rPr>
          <w:b/>
          <w:sz w:val="24"/>
        </w:rPr>
        <w:t>KẾ HOẠCH TUẦN 37</w:t>
      </w:r>
    </w:p>
    <w:p w:rsidR="002E60C5" w:rsidRDefault="002E60C5" w:rsidP="002E60C5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11/04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17/04/2022</w:t>
      </w:r>
      <w:r w:rsidRPr="00190071">
        <w:rPr>
          <w:b/>
          <w:i/>
          <w:sz w:val="24"/>
        </w:rPr>
        <w:t>)</w:t>
      </w:r>
    </w:p>
    <w:p w:rsidR="002E60C5" w:rsidRPr="001C49B6" w:rsidRDefault="002E60C5" w:rsidP="002E60C5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36</w:t>
      </w:r>
    </w:p>
    <w:p w:rsidR="002E60C5" w:rsidRDefault="002E60C5" w:rsidP="002E60C5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 xml:space="preserve">- Toàn thể GV của tổ đã tiếp tục hướng dẫn HS thực hiện các biện pháp phòng dịch, tổ chức dạy học trực tiếp kết hợp </w:t>
      </w:r>
      <w:r>
        <w:rPr>
          <w:sz w:val="24"/>
        </w:rPr>
        <w:t xml:space="preserve">trực tuyến, </w:t>
      </w:r>
      <w:r w:rsidRPr="001F5046">
        <w:rPr>
          <w:sz w:val="24"/>
        </w:rPr>
        <w:t>phụ đạo HS có năng lực hạn chế</w:t>
      </w:r>
      <w:r>
        <w:rPr>
          <w:sz w:val="24"/>
        </w:rPr>
        <w:t>, chưa hoàn thành GHKII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31.</w:t>
      </w:r>
      <w:r w:rsidRPr="003571A7">
        <w:rPr>
          <w:sz w:val="24"/>
        </w:rPr>
        <w:t xml:space="preserve"> </w:t>
      </w:r>
    </w:p>
    <w:p w:rsidR="002E60C5" w:rsidRDefault="002E60C5" w:rsidP="002E60C5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GV ra đề KT CHKII theo sự phân công của TCM.</w:t>
      </w:r>
    </w:p>
    <w:p w:rsidR="002E60C5" w:rsidRDefault="002E60C5" w:rsidP="002E60C5">
      <w:pPr>
        <w:shd w:val="clear" w:color="auto" w:fill="FFFFFF"/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học tập BDTX modul 3, chương trình BD 2.</w:t>
      </w:r>
    </w:p>
    <w:p w:rsidR="002E60C5" w:rsidRDefault="002E60C5" w:rsidP="002E60C5">
      <w:pPr>
        <w:tabs>
          <w:tab w:val="left" w:pos="456"/>
          <w:tab w:val="left" w:pos="6885"/>
        </w:tabs>
        <w:rPr>
          <w:sz w:val="24"/>
        </w:rPr>
      </w:pPr>
      <w:r>
        <w:rPr>
          <w:sz w:val="24"/>
        </w:rPr>
        <w:t>- Đã tham gia họp hội đồng  và sinh hoạt CĐCS tháng 04/2022.</w:t>
      </w:r>
    </w:p>
    <w:p w:rsidR="002E60C5" w:rsidRPr="00190071" w:rsidRDefault="0035763A" w:rsidP="002E60C5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37</w:t>
      </w:r>
      <w:r w:rsidR="002E60C5">
        <w:rPr>
          <w:b/>
          <w:sz w:val="24"/>
        </w:rPr>
        <w:t>:</w:t>
      </w:r>
    </w:p>
    <w:tbl>
      <w:tblPr>
        <w:tblW w:w="101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86"/>
        <w:gridCol w:w="2650"/>
      </w:tblGrid>
      <w:tr w:rsidR="002E60C5" w:rsidRPr="000E3FB1" w:rsidTr="002E60C5">
        <w:tc>
          <w:tcPr>
            <w:tcW w:w="1227" w:type="dxa"/>
          </w:tcPr>
          <w:p w:rsidR="002E60C5" w:rsidRPr="000E3FB1" w:rsidRDefault="002E60C5" w:rsidP="00971C0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286" w:type="dxa"/>
          </w:tcPr>
          <w:p w:rsidR="002E60C5" w:rsidRPr="000E3FB1" w:rsidRDefault="002E60C5" w:rsidP="00971C0B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650" w:type="dxa"/>
          </w:tcPr>
          <w:p w:rsidR="002E60C5" w:rsidRPr="000E3FB1" w:rsidRDefault="002E60C5" w:rsidP="00971C0B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B27965" w:rsidRPr="000E3FB1" w:rsidTr="002E60C5">
        <w:tc>
          <w:tcPr>
            <w:tcW w:w="1227" w:type="dxa"/>
          </w:tcPr>
          <w:p w:rsidR="00B27965" w:rsidRPr="000E3FB1" w:rsidRDefault="00B27965" w:rsidP="00971C0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B27965" w:rsidRPr="000E3FB1" w:rsidRDefault="00B27965" w:rsidP="00971C0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286" w:type="dxa"/>
            <w:vAlign w:val="center"/>
          </w:tcPr>
          <w:p w:rsidR="00B27965" w:rsidRPr="00C26BB7" w:rsidRDefault="00B27965" w:rsidP="00971C0B">
            <w:pPr>
              <w:jc w:val="center"/>
              <w:rPr>
                <w:b/>
                <w:sz w:val="24"/>
              </w:rPr>
            </w:pPr>
            <w:bookmarkStart w:id="0" w:name="_GoBack"/>
            <w:r w:rsidRPr="00C26BB7">
              <w:rPr>
                <w:b/>
                <w:sz w:val="24"/>
              </w:rPr>
              <w:t>Nghỉ bù lễ Giỗ tổ Hùng Vương 10/3</w:t>
            </w:r>
            <w:bookmarkEnd w:id="0"/>
          </w:p>
        </w:tc>
        <w:tc>
          <w:tcPr>
            <w:tcW w:w="2650" w:type="dxa"/>
            <w:vAlign w:val="center"/>
          </w:tcPr>
          <w:p w:rsidR="00B27965" w:rsidRPr="000E3FB1" w:rsidRDefault="00B27965" w:rsidP="00971C0B">
            <w:pPr>
              <w:tabs>
                <w:tab w:val="left" w:pos="456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>GV</w:t>
            </w:r>
            <w:r>
              <w:rPr>
                <w:sz w:val="24"/>
              </w:rPr>
              <w:t xml:space="preserve"> cả tổ</w:t>
            </w:r>
          </w:p>
        </w:tc>
      </w:tr>
      <w:tr w:rsidR="00B27965" w:rsidRPr="000E3FB1" w:rsidTr="002E60C5">
        <w:trPr>
          <w:trHeight w:val="617"/>
        </w:trPr>
        <w:tc>
          <w:tcPr>
            <w:tcW w:w="1227" w:type="dxa"/>
          </w:tcPr>
          <w:p w:rsidR="00B27965" w:rsidRPr="000E3FB1" w:rsidRDefault="00B27965" w:rsidP="00971C0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B27965" w:rsidRPr="000E3FB1" w:rsidRDefault="00B27965" w:rsidP="00971C0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286" w:type="dxa"/>
            <w:vAlign w:val="center"/>
          </w:tcPr>
          <w:p w:rsidR="00B27965" w:rsidRPr="000E3FB1" w:rsidRDefault="00B27965" w:rsidP="00971C0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chương trình tuần </w:t>
            </w:r>
            <w:r>
              <w:rPr>
                <w:sz w:val="24"/>
              </w:rPr>
              <w:t>32</w:t>
            </w:r>
          </w:p>
          <w:p w:rsidR="00B27965" w:rsidRDefault="00B27965" w:rsidP="00971C0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Dạy học </w:t>
            </w:r>
            <w:r>
              <w:rPr>
                <w:sz w:val="24"/>
              </w:rPr>
              <w:t xml:space="preserve">trực tiếp </w:t>
            </w:r>
            <w:r w:rsidRPr="000E3FB1">
              <w:rPr>
                <w:sz w:val="24"/>
              </w:rPr>
              <w:t xml:space="preserve">kết hợp </w:t>
            </w:r>
            <w:r>
              <w:rPr>
                <w:sz w:val="24"/>
              </w:rPr>
              <w:t xml:space="preserve">với trực tuyến, </w:t>
            </w:r>
            <w:r w:rsidRPr="000E3FB1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B27965" w:rsidRDefault="00B27965" w:rsidP="00971C0B">
            <w:pPr>
              <w:jc w:val="both"/>
              <w:rPr>
                <w:sz w:val="24"/>
              </w:rPr>
            </w:pPr>
            <w:r>
              <w:rPr>
                <w:sz w:val="24"/>
              </w:rPr>
              <w:t>- Ra đề kiểm tra CHKII theo kế hoạch đã phân công.</w:t>
            </w:r>
          </w:p>
          <w:p w:rsidR="00B27965" w:rsidRPr="000E3FB1" w:rsidRDefault="00B27965" w:rsidP="00971C0B">
            <w:pPr>
              <w:jc w:val="both"/>
              <w:rPr>
                <w:sz w:val="24"/>
              </w:rPr>
            </w:pPr>
            <w:r>
              <w:rPr>
                <w:sz w:val="24"/>
              </w:rPr>
              <w:t>- Hoàn thành bài thu hoạch chương trình bồi dưỡng 1,2.</w:t>
            </w:r>
          </w:p>
        </w:tc>
        <w:tc>
          <w:tcPr>
            <w:tcW w:w="2650" w:type="dxa"/>
          </w:tcPr>
          <w:p w:rsidR="00B27965" w:rsidRPr="000E3FB1" w:rsidRDefault="00B27965" w:rsidP="00971C0B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B27965" w:rsidRDefault="00B27965" w:rsidP="00971C0B">
            <w:pPr>
              <w:rPr>
                <w:sz w:val="24"/>
              </w:rPr>
            </w:pPr>
          </w:p>
          <w:p w:rsidR="00B27965" w:rsidRDefault="00B27965" w:rsidP="00971C0B">
            <w:pPr>
              <w:rPr>
                <w:sz w:val="24"/>
              </w:rPr>
            </w:pPr>
          </w:p>
          <w:p w:rsidR="00B27965" w:rsidRDefault="00B27965" w:rsidP="00971C0B">
            <w:pPr>
              <w:rPr>
                <w:sz w:val="24"/>
              </w:rPr>
            </w:pPr>
          </w:p>
          <w:p w:rsidR="00B27965" w:rsidRPr="000E3FB1" w:rsidRDefault="00B27965" w:rsidP="00971C0B">
            <w:pPr>
              <w:rPr>
                <w:sz w:val="24"/>
              </w:rPr>
            </w:pPr>
            <w:r>
              <w:rPr>
                <w:sz w:val="24"/>
              </w:rPr>
              <w:t>- Giáo viên</w:t>
            </w:r>
          </w:p>
          <w:p w:rsidR="00B27965" w:rsidRPr="000E3FB1" w:rsidRDefault="00B27965" w:rsidP="00971C0B">
            <w:pPr>
              <w:rPr>
                <w:sz w:val="24"/>
              </w:rPr>
            </w:pPr>
            <w:r>
              <w:rPr>
                <w:sz w:val="24"/>
              </w:rPr>
              <w:t>- Tổ trưởng, GV cả tổ</w:t>
            </w:r>
          </w:p>
        </w:tc>
      </w:tr>
      <w:tr w:rsidR="00B27965" w:rsidRPr="000E3FB1" w:rsidTr="002E60C5">
        <w:tc>
          <w:tcPr>
            <w:tcW w:w="1227" w:type="dxa"/>
          </w:tcPr>
          <w:p w:rsidR="00B27965" w:rsidRPr="000E3FB1" w:rsidRDefault="00B27965" w:rsidP="00971C0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B27965" w:rsidRPr="000E3FB1" w:rsidRDefault="00B27965" w:rsidP="00971C0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286" w:type="dxa"/>
            <w:vAlign w:val="center"/>
          </w:tcPr>
          <w:p w:rsidR="00B27965" w:rsidRDefault="00B27965" w:rsidP="00971C0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TKB. </w:t>
            </w:r>
          </w:p>
          <w:p w:rsidR="00B27965" w:rsidRPr="000E3FB1" w:rsidRDefault="00B27965" w:rsidP="00971C0B">
            <w:pPr>
              <w:spacing w:line="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Tổ chức SH TCM đánh giá xếp loại kết quả BDTX chương trình bồi dưỡng 1,2 năm học 2021-2022. (tại cơ sở chính). </w:t>
            </w:r>
          </w:p>
        </w:tc>
        <w:tc>
          <w:tcPr>
            <w:tcW w:w="2650" w:type="dxa"/>
          </w:tcPr>
          <w:p w:rsidR="00B27965" w:rsidRPr="000E3FB1" w:rsidRDefault="00B27965" w:rsidP="00971C0B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B27965" w:rsidRPr="000E3FB1" w:rsidRDefault="00B27965" w:rsidP="00971C0B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</w:tc>
      </w:tr>
      <w:tr w:rsidR="00B27965" w:rsidRPr="000E3FB1" w:rsidTr="002E60C5">
        <w:trPr>
          <w:trHeight w:val="533"/>
        </w:trPr>
        <w:tc>
          <w:tcPr>
            <w:tcW w:w="1227" w:type="dxa"/>
          </w:tcPr>
          <w:p w:rsidR="00B27965" w:rsidRPr="000E3FB1" w:rsidRDefault="00B27965" w:rsidP="00971C0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B27965" w:rsidRPr="000E3FB1" w:rsidRDefault="00B27965" w:rsidP="00971C0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286" w:type="dxa"/>
          </w:tcPr>
          <w:p w:rsidR="00B27965" w:rsidRDefault="00B27965" w:rsidP="00971C0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B27965" w:rsidRDefault="00B27965" w:rsidP="00971C0B">
            <w:pPr>
              <w:jc w:val="both"/>
              <w:rPr>
                <w:sz w:val="24"/>
              </w:rPr>
            </w:pPr>
            <w:r>
              <w:rPr>
                <w:sz w:val="24"/>
              </w:rPr>
              <w:t>- Cập nhật minh chứng đánh giá chuẩn nghề GV và đánh giá viên chức ở phần mềm nhân sự</w:t>
            </w:r>
            <w:r w:rsidRPr="001C49B6">
              <w:rPr>
                <w:sz w:val="24"/>
              </w:rPr>
              <w:t>.</w:t>
            </w:r>
          </w:p>
          <w:p w:rsidR="00B27965" w:rsidRPr="000E3FB1" w:rsidRDefault="00B27965" w:rsidP="00971C0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Nộp đề kiểm tra định kỳ CHKII.</w:t>
            </w:r>
          </w:p>
        </w:tc>
        <w:tc>
          <w:tcPr>
            <w:tcW w:w="2650" w:type="dxa"/>
          </w:tcPr>
          <w:p w:rsidR="00B27965" w:rsidRPr="000E3FB1" w:rsidRDefault="00B27965" w:rsidP="00971C0B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B27965" w:rsidRDefault="00B27965" w:rsidP="00971C0B">
            <w:pPr>
              <w:rPr>
                <w:sz w:val="24"/>
              </w:rPr>
            </w:pPr>
          </w:p>
          <w:p w:rsidR="00B27965" w:rsidRDefault="00B27965" w:rsidP="00971C0B">
            <w:pPr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B27965" w:rsidRDefault="00B27965" w:rsidP="00971C0B">
            <w:pPr>
              <w:rPr>
                <w:sz w:val="24"/>
              </w:rPr>
            </w:pPr>
          </w:p>
          <w:p w:rsidR="00B27965" w:rsidRPr="000E3FB1" w:rsidRDefault="00B27965" w:rsidP="00971C0B">
            <w:pPr>
              <w:tabs>
                <w:tab w:val="center" w:pos="1433"/>
              </w:tabs>
              <w:rPr>
                <w:sz w:val="24"/>
              </w:rPr>
            </w:pPr>
            <w:r>
              <w:rPr>
                <w:sz w:val="24"/>
              </w:rPr>
              <w:t>- Giáo viên</w:t>
            </w:r>
          </w:p>
        </w:tc>
      </w:tr>
      <w:tr w:rsidR="00B27965" w:rsidRPr="000E3FB1" w:rsidTr="002E60C5">
        <w:tc>
          <w:tcPr>
            <w:tcW w:w="1227" w:type="dxa"/>
          </w:tcPr>
          <w:p w:rsidR="00B27965" w:rsidRPr="000E3FB1" w:rsidRDefault="00B27965" w:rsidP="00971C0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B27965" w:rsidRPr="000E3FB1" w:rsidRDefault="00B27965" w:rsidP="00971C0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286" w:type="dxa"/>
          </w:tcPr>
          <w:p w:rsidR="00B27965" w:rsidRDefault="00B27965" w:rsidP="00971C0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B27965" w:rsidRDefault="00B27965" w:rsidP="00971C0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Nộp đề kiểm tra định kỳ CHKII.</w:t>
            </w:r>
          </w:p>
          <w:p w:rsidR="00B27965" w:rsidRPr="000E3FB1" w:rsidRDefault="00B27965" w:rsidP="00971C0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  <w:r>
              <w:rPr>
                <w:sz w:val="24"/>
              </w:rPr>
              <w:t xml:space="preserve"> tại các cơ sở</w:t>
            </w:r>
          </w:p>
        </w:tc>
        <w:tc>
          <w:tcPr>
            <w:tcW w:w="2650" w:type="dxa"/>
          </w:tcPr>
          <w:p w:rsidR="00B27965" w:rsidRPr="000E3FB1" w:rsidRDefault="00B27965" w:rsidP="00971C0B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B27965" w:rsidRDefault="00B27965" w:rsidP="00971C0B">
            <w:pPr>
              <w:tabs>
                <w:tab w:val="center" w:pos="1433"/>
              </w:tabs>
              <w:rPr>
                <w:sz w:val="24"/>
              </w:rPr>
            </w:pPr>
          </w:p>
          <w:p w:rsidR="00B27965" w:rsidRPr="000E3FB1" w:rsidRDefault="00B27965" w:rsidP="00971C0B">
            <w:pPr>
              <w:tabs>
                <w:tab w:val="center" w:pos="1433"/>
              </w:tabs>
              <w:rPr>
                <w:sz w:val="24"/>
              </w:rPr>
            </w:pPr>
            <w:r>
              <w:rPr>
                <w:sz w:val="24"/>
              </w:rPr>
              <w:t>- Giáo viên</w:t>
            </w:r>
          </w:p>
          <w:p w:rsidR="00B27965" w:rsidRPr="000E3FB1" w:rsidRDefault="00B27965" w:rsidP="00971C0B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</w:tc>
      </w:tr>
      <w:tr w:rsidR="00B27965" w:rsidRPr="000E3FB1" w:rsidTr="002E60C5">
        <w:tc>
          <w:tcPr>
            <w:tcW w:w="1227" w:type="dxa"/>
          </w:tcPr>
          <w:p w:rsidR="00B27965" w:rsidRPr="000E3FB1" w:rsidRDefault="00B27965" w:rsidP="00971C0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B27965" w:rsidRPr="000E3FB1" w:rsidRDefault="00B27965" w:rsidP="00971C0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6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286" w:type="dxa"/>
          </w:tcPr>
          <w:p w:rsidR="00B27965" w:rsidRPr="000E3FB1" w:rsidRDefault="00B27965" w:rsidP="00971C0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Dạy bù TKB ngày thức hai</w:t>
            </w:r>
          </w:p>
          <w:p w:rsidR="00B27965" w:rsidRPr="000E3FB1" w:rsidRDefault="00B27965" w:rsidP="00971C0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3</w:t>
            </w:r>
            <w:r>
              <w:rPr>
                <w:sz w:val="24"/>
              </w:rPr>
              <w:t>8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650" w:type="dxa"/>
          </w:tcPr>
          <w:p w:rsidR="00B27965" w:rsidRPr="000E3FB1" w:rsidRDefault="00B27965" w:rsidP="00971C0B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GV có tiết ngày thứ hai</w:t>
            </w:r>
          </w:p>
          <w:p w:rsidR="00B27965" w:rsidRPr="000E3FB1" w:rsidRDefault="00B27965" w:rsidP="00971C0B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B27965" w:rsidRPr="000E3FB1" w:rsidTr="002E60C5">
        <w:tc>
          <w:tcPr>
            <w:tcW w:w="1227" w:type="dxa"/>
          </w:tcPr>
          <w:p w:rsidR="00B27965" w:rsidRPr="000E3FB1" w:rsidRDefault="00B27965" w:rsidP="00971C0B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B27965" w:rsidRPr="000E3FB1" w:rsidRDefault="00B27965" w:rsidP="00971C0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286" w:type="dxa"/>
          </w:tcPr>
          <w:p w:rsidR="00B27965" w:rsidRPr="00A80BEF" w:rsidRDefault="00B27965" w:rsidP="00971C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Nghỉ</w:t>
            </w:r>
          </w:p>
        </w:tc>
        <w:tc>
          <w:tcPr>
            <w:tcW w:w="2650" w:type="dxa"/>
          </w:tcPr>
          <w:p w:rsidR="00B27965" w:rsidRPr="000E3FB1" w:rsidRDefault="00B27965" w:rsidP="00971C0B">
            <w:pPr>
              <w:rPr>
                <w:sz w:val="24"/>
              </w:rPr>
            </w:pPr>
          </w:p>
        </w:tc>
      </w:tr>
    </w:tbl>
    <w:p w:rsidR="002E60C5" w:rsidRPr="00190071" w:rsidRDefault="002E60C5" w:rsidP="002E60C5">
      <w:pPr>
        <w:tabs>
          <w:tab w:val="left" w:pos="456"/>
        </w:tabs>
        <w:spacing w:line="360" w:lineRule="auto"/>
        <w:rPr>
          <w:sz w:val="24"/>
        </w:rPr>
      </w:pPr>
    </w:p>
    <w:p w:rsidR="002E60C5" w:rsidRPr="00190071" w:rsidRDefault="002E60C5" w:rsidP="002E60C5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2E60C5" w:rsidRPr="00190071" w:rsidRDefault="002E60C5" w:rsidP="002E60C5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2E60C5" w:rsidRPr="00190071" w:rsidRDefault="002E60C5" w:rsidP="002E60C5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</w:t>
      </w:r>
    </w:p>
    <w:p w:rsidR="002E60C5" w:rsidRPr="00B82DFF" w:rsidRDefault="002E60C5" w:rsidP="002E60C5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2E60C5" w:rsidRPr="00A8678D" w:rsidRDefault="002E60C5" w:rsidP="002E60C5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2E60C5" w:rsidRDefault="002E60C5" w:rsidP="002E60C5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2E60C5" w:rsidRDefault="002E60C5" w:rsidP="002E60C5">
      <w:pPr>
        <w:rPr>
          <w:i/>
        </w:rPr>
      </w:pPr>
    </w:p>
    <w:p w:rsidR="002E60C5" w:rsidRDefault="002E60C5" w:rsidP="002E60C5">
      <w:pPr>
        <w:rPr>
          <w:i/>
        </w:rPr>
      </w:pPr>
    </w:p>
    <w:p w:rsidR="002E60C5" w:rsidRDefault="002E60C5" w:rsidP="002E60C5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2E60C5">
      <w:pgSz w:w="11907" w:h="16840" w:code="9"/>
      <w:pgMar w:top="567" w:right="624" w:bottom="34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C5"/>
    <w:rsid w:val="0000340B"/>
    <w:rsid w:val="002E60C5"/>
    <w:rsid w:val="0035763A"/>
    <w:rsid w:val="0049725B"/>
    <w:rsid w:val="0054448E"/>
    <w:rsid w:val="00705797"/>
    <w:rsid w:val="00A822FD"/>
    <w:rsid w:val="00B27965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C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C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2022-04-09T07:22:00Z</dcterms:created>
  <dcterms:modified xsi:type="dcterms:W3CDTF">2022-04-09T08:01:00Z</dcterms:modified>
</cp:coreProperties>
</file>