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B4BAC" w:rsidRPr="00673D29" w:rsidTr="00971C0B">
        <w:trPr>
          <w:trHeight w:val="743"/>
        </w:trPr>
        <w:tc>
          <w:tcPr>
            <w:tcW w:w="4436" w:type="dxa"/>
          </w:tcPr>
          <w:p w:rsidR="006B4BAC" w:rsidRPr="00673D29" w:rsidRDefault="006B4BAC" w:rsidP="00971C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6B4BAC" w:rsidRPr="00673D29" w:rsidRDefault="006B4BAC" w:rsidP="00971C0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6B4BAC" w:rsidRPr="00673D29" w:rsidRDefault="006B4BAC" w:rsidP="00971C0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6B4BAC" w:rsidRPr="00673D29" w:rsidRDefault="006B4BAC" w:rsidP="00971C0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6B4BAC" w:rsidRPr="00673D29" w:rsidRDefault="006B4BAC" w:rsidP="00971C0B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09</w:t>
            </w:r>
            <w:r w:rsidRPr="00673D29">
              <w:rPr>
                <w:i/>
                <w:sz w:val="24"/>
              </w:rPr>
              <w:t xml:space="preserve"> tháng 04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6B4BAC" w:rsidRPr="004350C8" w:rsidRDefault="006B4BAC" w:rsidP="006B4BAC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6B4BAC" w:rsidRPr="004350C8" w:rsidRDefault="006B4BAC" w:rsidP="006B4BA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4350C8">
        <w:rPr>
          <w:b/>
          <w:sz w:val="24"/>
        </w:rPr>
        <w:t>KẾ HOẠCH TUẦN 37</w:t>
      </w:r>
    </w:p>
    <w:p w:rsidR="006B4BAC" w:rsidRDefault="006B4BAC" w:rsidP="006B4BAC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11/04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17/04/2022</w:t>
      </w:r>
      <w:r w:rsidRPr="00190071">
        <w:rPr>
          <w:b/>
          <w:i/>
          <w:sz w:val="24"/>
        </w:rPr>
        <w:t>)</w:t>
      </w:r>
    </w:p>
    <w:p w:rsidR="006B4BAC" w:rsidRPr="00A74301" w:rsidRDefault="006B4BAC" w:rsidP="006B4BA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36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36</w:t>
      </w:r>
      <w:r w:rsidRPr="001C49B6">
        <w:rPr>
          <w:sz w:val="24"/>
        </w:rPr>
        <w:t>.</w:t>
      </w:r>
    </w:p>
    <w:p w:rsidR="006B4BAC" w:rsidRDefault="006B4BAC" w:rsidP="006B4BAC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31, bồi dưỡng HS năng khiếu, phụ đạo HS có năng lực hạn chế và chưa hoàn thành trong GHKII; </w:t>
      </w:r>
    </w:p>
    <w:p w:rsidR="006B4BAC" w:rsidRPr="000522C9" w:rsidRDefault="006B4BAC" w:rsidP="006B4BAC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tổ chức </w:t>
      </w:r>
      <w:r>
        <w:rPr>
          <w:sz w:val="24"/>
        </w:rPr>
        <w:t>chỉ đạo</w:t>
      </w:r>
      <w:r w:rsidRPr="000522C9">
        <w:rPr>
          <w:sz w:val="24"/>
        </w:rPr>
        <w:t xml:space="preserve"> làm vệ sinh t</w:t>
      </w:r>
      <w:r>
        <w:rPr>
          <w:sz w:val="24"/>
        </w:rPr>
        <w:t xml:space="preserve">rường, lớp để phòng chống dịch </w:t>
      </w:r>
      <w:r w:rsidRPr="000522C9">
        <w:rPr>
          <w:sz w:val="24"/>
        </w:rPr>
        <w:t>Co</w:t>
      </w:r>
      <w:r>
        <w:rPr>
          <w:sz w:val="24"/>
        </w:rPr>
        <w:t>vid-19</w:t>
      </w:r>
      <w:r w:rsidRPr="000522C9">
        <w:rPr>
          <w:sz w:val="24"/>
        </w:rPr>
        <w:t>, đảm bảo an toàn trong đơn vị.</w:t>
      </w:r>
      <w:r>
        <w:rPr>
          <w:sz w:val="24"/>
        </w:rPr>
        <w:t xml:space="preserve"> </w:t>
      </w:r>
    </w:p>
    <w:p w:rsidR="006B4BAC" w:rsidRDefault="006B4BAC" w:rsidP="006B4BAC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học tập BDXT modul 9 trên hệ thống Viettel và VNTP; BDTX modul 3, chương trình BD 2.</w:t>
      </w:r>
    </w:p>
    <w:p w:rsidR="006B4BAC" w:rsidRDefault="006B4BAC" w:rsidP="006B4BAC">
      <w:pPr>
        <w:jc w:val="both"/>
        <w:rPr>
          <w:sz w:val="24"/>
        </w:rPr>
      </w:pPr>
      <w:r>
        <w:rPr>
          <w:sz w:val="24"/>
        </w:rPr>
        <w:t>- Tổ chức SH BCH và SH CĐCS, triển khai kế hoạch tham quan; dự họp hội đồng tháng 04/2022.</w:t>
      </w:r>
    </w:p>
    <w:p w:rsidR="006B4BAC" w:rsidRPr="001C49B6" w:rsidRDefault="006B4BAC" w:rsidP="006B4BAC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37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6B4BAC" w:rsidRPr="00673D29" w:rsidTr="00971C0B">
        <w:tc>
          <w:tcPr>
            <w:tcW w:w="1090" w:type="dxa"/>
          </w:tcPr>
          <w:p w:rsidR="006B4BAC" w:rsidRPr="00673D29" w:rsidRDefault="006B4BAC" w:rsidP="00971C0B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6B4BAC" w:rsidRPr="00673D29" w:rsidRDefault="006B4BAC" w:rsidP="00971C0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6B4BAC" w:rsidRPr="00673D29" w:rsidRDefault="006B4BAC" w:rsidP="00971C0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6B4BAC" w:rsidRPr="00673D29" w:rsidTr="00971C0B">
        <w:tc>
          <w:tcPr>
            <w:tcW w:w="1090" w:type="dxa"/>
          </w:tcPr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6B4BAC" w:rsidRPr="00673D29" w:rsidRDefault="006B4BAC" w:rsidP="00971C0B">
            <w:pPr>
              <w:jc w:val="center"/>
              <w:rPr>
                <w:sz w:val="24"/>
              </w:rPr>
            </w:pPr>
            <w:r w:rsidRPr="00C26BB7">
              <w:rPr>
                <w:b/>
                <w:sz w:val="24"/>
              </w:rPr>
              <w:t>Nghỉ bù lễ Giỗ tổ Hùng Vương 10/3</w:t>
            </w:r>
          </w:p>
        </w:tc>
        <w:tc>
          <w:tcPr>
            <w:tcW w:w="2507" w:type="dxa"/>
            <w:vAlign w:val="center"/>
          </w:tcPr>
          <w:p w:rsidR="006B4BAC" w:rsidRPr="00673D29" w:rsidRDefault="006B4BAC" w:rsidP="00971C0B">
            <w:pPr>
              <w:jc w:val="center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Toàn thể</w:t>
            </w:r>
            <w:r w:rsidRPr="00673D29">
              <w:rPr>
                <w:sz w:val="24"/>
              </w:rPr>
              <w:t xml:space="preserve"> CBĐV</w:t>
            </w:r>
          </w:p>
        </w:tc>
      </w:tr>
      <w:tr w:rsidR="006B4BAC" w:rsidRPr="00673D29" w:rsidTr="00971C0B">
        <w:tc>
          <w:tcPr>
            <w:tcW w:w="1090" w:type="dxa"/>
          </w:tcPr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6B4BAC" w:rsidRDefault="006B4BAC" w:rsidP="00971C0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phòng chống dịch Covid-19 </w:t>
            </w:r>
          </w:p>
          <w:p w:rsidR="006B4BAC" w:rsidRDefault="006B4BAC" w:rsidP="00971C0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32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  <w:p w:rsidR="006B4BAC" w:rsidRDefault="006B4BAC" w:rsidP="00971C0B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các TCM và GV ra đề kiểm tra CHKII.</w:t>
            </w:r>
          </w:p>
          <w:p w:rsidR="006B4BAC" w:rsidRDefault="006B4BAC" w:rsidP="00971C0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Vận động CBĐV tham gia cuộc thi “Một triệu sáng kiến” và cuộc thi viết “Vòng tay bè bạn”.</w:t>
            </w:r>
          </w:p>
          <w:p w:rsidR="006B4BAC" w:rsidRPr="00673D29" w:rsidRDefault="006B4BAC" w:rsidP="00971C0B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Đăng ký tham gia đi tham quan.</w:t>
            </w:r>
          </w:p>
        </w:tc>
        <w:tc>
          <w:tcPr>
            <w:tcW w:w="2507" w:type="dxa"/>
          </w:tcPr>
          <w:p w:rsidR="006B4BAC" w:rsidRDefault="006B4BAC" w:rsidP="00971C0B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</w:t>
            </w:r>
          </w:p>
          <w:p w:rsidR="006B4BAC" w:rsidRDefault="006B4BAC" w:rsidP="00971C0B">
            <w:pPr>
              <w:rPr>
                <w:sz w:val="24"/>
              </w:rPr>
            </w:pPr>
          </w:p>
          <w:p w:rsidR="006B4BAC" w:rsidRDefault="006B4BAC" w:rsidP="00971C0B">
            <w:pPr>
              <w:rPr>
                <w:sz w:val="24"/>
              </w:rPr>
            </w:pPr>
          </w:p>
          <w:p w:rsidR="006B4BAC" w:rsidRDefault="006B4BAC" w:rsidP="00971C0B">
            <w:pPr>
              <w:rPr>
                <w:sz w:val="24"/>
              </w:rPr>
            </w:pPr>
          </w:p>
          <w:p w:rsidR="006B4BAC" w:rsidRDefault="006B4BAC" w:rsidP="00971C0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6B4BAC" w:rsidRDefault="006B4BAC" w:rsidP="00971C0B">
            <w:pPr>
              <w:rPr>
                <w:sz w:val="24"/>
              </w:rPr>
            </w:pPr>
            <w:r w:rsidRPr="006F2926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6B4BAC" w:rsidRDefault="006B4BAC" w:rsidP="00971C0B">
            <w:pPr>
              <w:rPr>
                <w:sz w:val="24"/>
              </w:rPr>
            </w:pPr>
          </w:p>
          <w:p w:rsidR="006B4BAC" w:rsidRPr="00673D29" w:rsidRDefault="006B4BAC" w:rsidP="00971C0B">
            <w:pPr>
              <w:rPr>
                <w:sz w:val="24"/>
              </w:rPr>
            </w:pPr>
            <w:r>
              <w:rPr>
                <w:sz w:val="24"/>
              </w:rPr>
              <w:t>- Toàn thể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CBĐV</w:t>
            </w:r>
          </w:p>
        </w:tc>
      </w:tr>
      <w:tr w:rsidR="006B4BAC" w:rsidRPr="00673D29" w:rsidTr="00971C0B">
        <w:trPr>
          <w:trHeight w:val="659"/>
        </w:trPr>
        <w:tc>
          <w:tcPr>
            <w:tcW w:w="1090" w:type="dxa"/>
          </w:tcPr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6B4BAC" w:rsidRDefault="006B4BAC" w:rsidP="00971C0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6B4BAC" w:rsidRPr="00673D29" w:rsidRDefault="006B4BAC" w:rsidP="00971C0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</w:t>
            </w:r>
            <w:r>
              <w:rPr>
                <w:sz w:val="24"/>
              </w:rPr>
              <w:t xml:space="preserve"> tổ chức thao giảng, kiểm tra HĐSP của GV. BDTX modul3.</w:t>
            </w:r>
          </w:p>
          <w:p w:rsidR="006B4BAC" w:rsidRDefault="006B4BAC" w:rsidP="00971C0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</w:t>
            </w:r>
            <w:r>
              <w:rPr>
                <w:sz w:val="24"/>
              </w:rPr>
              <w:t xml:space="preserve"> Dự tập huấn nghiệp vụ CBCĐ do LĐLĐ huyện tổ chức.</w:t>
            </w:r>
          </w:p>
          <w:p w:rsidR="006B4BAC" w:rsidRPr="00673D29" w:rsidRDefault="006B4BAC" w:rsidP="00971C0B">
            <w:pPr>
              <w:jc w:val="both"/>
              <w:rPr>
                <w:sz w:val="24"/>
              </w:rPr>
            </w:pPr>
            <w:r>
              <w:rPr>
                <w:sz w:val="24"/>
              </w:rPr>
              <w:t>- Nắm số lượng đoàn viên đăng ký đi tham quan tại các tổ CĐ</w:t>
            </w:r>
          </w:p>
        </w:tc>
        <w:tc>
          <w:tcPr>
            <w:tcW w:w="2507" w:type="dxa"/>
          </w:tcPr>
          <w:p w:rsidR="006B4BAC" w:rsidRDefault="006B4BAC" w:rsidP="00971C0B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6B4BAC" w:rsidRDefault="006B4BAC" w:rsidP="00971C0B">
            <w:pPr>
              <w:rPr>
                <w:sz w:val="24"/>
              </w:rPr>
            </w:pPr>
          </w:p>
          <w:p w:rsidR="006B4BAC" w:rsidRDefault="006B4BAC" w:rsidP="00971C0B">
            <w:pPr>
              <w:rPr>
                <w:sz w:val="24"/>
              </w:rPr>
            </w:pPr>
          </w:p>
          <w:p w:rsidR="006B4BAC" w:rsidRDefault="006B4BAC" w:rsidP="00971C0B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6B4BAC" w:rsidRPr="00673D29" w:rsidRDefault="006B4BAC" w:rsidP="00971C0B">
            <w:pPr>
              <w:rPr>
                <w:sz w:val="24"/>
              </w:rPr>
            </w:pPr>
            <w:r>
              <w:rPr>
                <w:sz w:val="24"/>
              </w:rPr>
              <w:t>- Đ/c Ý, Trang, Ninh</w:t>
            </w:r>
          </w:p>
        </w:tc>
      </w:tr>
      <w:tr w:rsidR="006B4BAC" w:rsidRPr="00673D29" w:rsidTr="00971C0B">
        <w:tc>
          <w:tcPr>
            <w:tcW w:w="1090" w:type="dxa"/>
          </w:tcPr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6B4BAC" w:rsidRDefault="006B4BAC" w:rsidP="00971C0B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BD HS </w:t>
            </w:r>
            <w:r>
              <w:rPr>
                <w:sz w:val="24"/>
              </w:rPr>
              <w:t>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6B4BAC" w:rsidRPr="00673D29" w:rsidRDefault="006B4BAC" w:rsidP="00971C0B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Lập tờ trình xin hỗ trợ kinh phí tham quan.</w:t>
            </w:r>
          </w:p>
        </w:tc>
        <w:tc>
          <w:tcPr>
            <w:tcW w:w="2507" w:type="dxa"/>
          </w:tcPr>
          <w:p w:rsidR="006B4BAC" w:rsidRDefault="006B4BAC" w:rsidP="00971C0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6B4BAC" w:rsidRDefault="006B4BAC" w:rsidP="00971C0B">
            <w:pPr>
              <w:jc w:val="both"/>
              <w:rPr>
                <w:sz w:val="24"/>
              </w:rPr>
            </w:pPr>
          </w:p>
          <w:p w:rsidR="006B4BAC" w:rsidRPr="00673D29" w:rsidRDefault="006B4BAC" w:rsidP="00971C0B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Ngưỡng KT</w:t>
            </w:r>
          </w:p>
        </w:tc>
      </w:tr>
      <w:tr w:rsidR="006B4BAC" w:rsidRPr="00673D29" w:rsidTr="00971C0B">
        <w:tc>
          <w:tcPr>
            <w:tcW w:w="1090" w:type="dxa"/>
          </w:tcPr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6B4BAC" w:rsidRDefault="006B4BAC" w:rsidP="00971C0B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>
              <w:rPr>
                <w:sz w:val="24"/>
              </w:rPr>
              <w:t>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6B4BAC" w:rsidRDefault="006B4BAC" w:rsidP="00971C0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  <w:p w:rsidR="006B4BAC" w:rsidRPr="00673D29" w:rsidRDefault="006B4BAC" w:rsidP="00971C0B">
            <w:pPr>
              <w:jc w:val="both"/>
              <w:rPr>
                <w:sz w:val="24"/>
              </w:rPr>
            </w:pPr>
            <w:r>
              <w:rPr>
                <w:sz w:val="24"/>
              </w:rPr>
              <w:t>- Làm việc với công ty Du lịch ký hợp đồng đi tham quan</w:t>
            </w:r>
          </w:p>
        </w:tc>
        <w:tc>
          <w:tcPr>
            <w:tcW w:w="2507" w:type="dxa"/>
          </w:tcPr>
          <w:p w:rsidR="006B4BAC" w:rsidRDefault="006B4BAC" w:rsidP="00971C0B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6B4BAC" w:rsidRPr="00673D29" w:rsidRDefault="006B4BAC" w:rsidP="00971C0B">
            <w:pPr>
              <w:tabs>
                <w:tab w:val="left" w:pos="456"/>
              </w:tabs>
              <w:rPr>
                <w:sz w:val="24"/>
              </w:rPr>
            </w:pPr>
          </w:p>
          <w:p w:rsidR="006B4BAC" w:rsidRDefault="006B4BAC" w:rsidP="00971C0B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đoàn viên </w:t>
            </w:r>
          </w:p>
          <w:p w:rsidR="006B4BAC" w:rsidRPr="00673D29" w:rsidRDefault="006B4BAC" w:rsidP="00971C0B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</w:t>
            </w:r>
          </w:p>
        </w:tc>
      </w:tr>
      <w:tr w:rsidR="006B4BAC" w:rsidRPr="00673D29" w:rsidTr="00971C0B">
        <w:tc>
          <w:tcPr>
            <w:tcW w:w="1090" w:type="dxa"/>
          </w:tcPr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6B4BAC" w:rsidRDefault="006B4BAC" w:rsidP="00971C0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GV tham gia bồi dưỡng Đội tuyển HS năng khiếu (Toán) để dự thi cấp tỉnh.</w:t>
            </w:r>
          </w:p>
          <w:p w:rsidR="006B4BAC" w:rsidRDefault="006B4BAC" w:rsidP="00971C0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làm bù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ngày thứ hai</w:t>
            </w:r>
          </w:p>
          <w:p w:rsidR="006B4BAC" w:rsidRPr="00673D29" w:rsidRDefault="006B4BAC" w:rsidP="00971C0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8</w:t>
            </w:r>
          </w:p>
        </w:tc>
        <w:tc>
          <w:tcPr>
            <w:tcW w:w="2507" w:type="dxa"/>
          </w:tcPr>
          <w:p w:rsidR="006B4BAC" w:rsidRDefault="006B4BAC" w:rsidP="00971C0B">
            <w:pPr>
              <w:rPr>
                <w:sz w:val="24"/>
              </w:rPr>
            </w:pPr>
            <w:r w:rsidRPr="006F2926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6B4BAC" w:rsidRDefault="006B4BAC" w:rsidP="00971C0B">
            <w:pPr>
              <w:tabs>
                <w:tab w:val="left" w:pos="456"/>
              </w:tabs>
              <w:rPr>
                <w:sz w:val="24"/>
              </w:rPr>
            </w:pPr>
          </w:p>
          <w:p w:rsidR="006B4BAC" w:rsidRPr="00673D29" w:rsidRDefault="006B4BAC" w:rsidP="00971C0B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6B4BAC" w:rsidRPr="00673D29" w:rsidTr="00971C0B">
        <w:tc>
          <w:tcPr>
            <w:tcW w:w="1090" w:type="dxa"/>
          </w:tcPr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6B4BAC" w:rsidRPr="000E3FB1" w:rsidRDefault="006B4BAC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6B4BAC" w:rsidRPr="00673D29" w:rsidRDefault="006B4BAC" w:rsidP="00971C0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6B4BAC" w:rsidRPr="00673D29" w:rsidRDefault="006B4BAC" w:rsidP="00971C0B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6B4BAC" w:rsidRDefault="006B4BAC" w:rsidP="006B4BAC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</w:t>
      </w:r>
    </w:p>
    <w:p w:rsidR="006B4BAC" w:rsidRPr="001C49B6" w:rsidRDefault="006B4BAC" w:rsidP="006B4BAC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</w:t>
      </w:r>
      <w:bookmarkStart w:id="0" w:name="_GoBack"/>
      <w:bookmarkEnd w:id="0"/>
      <w:r w:rsidRPr="001C49B6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6B4BAC" w:rsidRPr="001C49B6" w:rsidRDefault="006B4BAC" w:rsidP="006B4BAC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6B4BAC" w:rsidRPr="001C49B6" w:rsidRDefault="006B4BAC" w:rsidP="006B4BAC">
      <w:pPr>
        <w:ind w:left="60"/>
        <w:rPr>
          <w:b/>
          <w:i/>
          <w:sz w:val="24"/>
          <w:u w:val="single"/>
        </w:rPr>
      </w:pPr>
    </w:p>
    <w:p w:rsidR="006B4BAC" w:rsidRPr="001C49B6" w:rsidRDefault="006B4BAC" w:rsidP="006B4BAC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6B4BAC" w:rsidRPr="001C49B6" w:rsidRDefault="006B4BAC" w:rsidP="006B4BAC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6B4BAC" w:rsidRPr="001C49B6" w:rsidRDefault="006B4BAC" w:rsidP="006B4BAC">
      <w:pPr>
        <w:rPr>
          <w:i/>
          <w:sz w:val="24"/>
        </w:rPr>
      </w:pPr>
    </w:p>
    <w:p w:rsidR="006B4BAC" w:rsidRDefault="006B4BAC" w:rsidP="006B4BAC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6B4BAC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AC"/>
    <w:rsid w:val="0000340B"/>
    <w:rsid w:val="0054448E"/>
    <w:rsid w:val="006B4BAC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A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A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2022-04-09T08:00:00Z</dcterms:created>
  <dcterms:modified xsi:type="dcterms:W3CDTF">2022-04-09T08:01:00Z</dcterms:modified>
</cp:coreProperties>
</file>